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14A" w:rsidRPr="00F27588" w:rsidRDefault="00D2614A" w:rsidP="00D2614A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D2614A" w:rsidRPr="00F27588" w:rsidRDefault="00D2614A" w:rsidP="00D2614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>СЬКА СПЕЦІАЛЬНА ЗАГАЛЬНООСВІТНЯ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D2614A" w:rsidRPr="00F27588" w:rsidRDefault="00D2614A" w:rsidP="00D2614A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D2614A" w:rsidRDefault="00D2614A" w:rsidP="00D2614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2614A" w:rsidRDefault="00D2614A" w:rsidP="00D2614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:rsidR="00D2614A" w:rsidRDefault="00BD6C3A" w:rsidP="00D2614A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01</w:t>
      </w:r>
      <w:r w:rsidR="00D2614A" w:rsidRPr="006C4D70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09.2014</w:t>
      </w:r>
      <w:r w:rsidR="00D2614A" w:rsidRPr="00D2614A"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                                            </w:t>
      </w:r>
      <w:r w:rsidR="00D2614A" w:rsidRPr="006C4D70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="00D2614A" w:rsidRPr="00D2614A">
        <w:rPr>
          <w:rFonts w:ascii="Times New Roman" w:hAnsi="Times New Roman"/>
          <w:sz w:val="28"/>
          <w:szCs w:val="28"/>
          <w:lang w:val="uk-UA"/>
        </w:rPr>
        <w:t>№</w:t>
      </w:r>
      <w:r w:rsidR="00D2614A">
        <w:rPr>
          <w:rFonts w:ascii="Times New Roman" w:hAnsi="Times New Roman"/>
          <w:sz w:val="28"/>
          <w:szCs w:val="28"/>
          <w:lang w:val="uk-UA"/>
        </w:rPr>
        <w:t xml:space="preserve"> 1</w:t>
      </w:r>
      <w:r>
        <w:rPr>
          <w:rFonts w:ascii="Times New Roman" w:hAnsi="Times New Roman"/>
          <w:sz w:val="28"/>
          <w:szCs w:val="28"/>
          <w:lang w:val="uk-UA"/>
        </w:rPr>
        <w:t>51</w:t>
      </w:r>
    </w:p>
    <w:p w:rsidR="00D2614A" w:rsidRDefault="00D2614A" w:rsidP="00D2614A">
      <w:pPr>
        <w:rPr>
          <w:lang w:val="uk-UA"/>
        </w:rPr>
      </w:pPr>
    </w:p>
    <w:p w:rsidR="00D2614A" w:rsidRPr="00855070" w:rsidRDefault="00D2614A" w:rsidP="00D261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5070">
        <w:rPr>
          <w:rFonts w:ascii="Times New Roman" w:hAnsi="Times New Roman" w:cs="Times New Roman"/>
          <w:b/>
          <w:sz w:val="28"/>
          <w:szCs w:val="28"/>
        </w:rPr>
        <w:t>Про призначення завідуючих</w:t>
      </w:r>
    </w:p>
    <w:p w:rsidR="00D2614A" w:rsidRPr="00855070" w:rsidRDefault="00D2614A" w:rsidP="00D261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5070">
        <w:rPr>
          <w:rFonts w:ascii="Times New Roman" w:hAnsi="Times New Roman" w:cs="Times New Roman"/>
          <w:b/>
          <w:sz w:val="28"/>
          <w:szCs w:val="28"/>
        </w:rPr>
        <w:t>навчальними майстернями</w:t>
      </w:r>
    </w:p>
    <w:p w:rsidR="00D2614A" w:rsidRPr="00F14DA6" w:rsidRDefault="00D2614A" w:rsidP="00D261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614A" w:rsidRPr="00CD10CE" w:rsidRDefault="00D2614A" w:rsidP="00ED2A4E">
      <w:pPr>
        <w:spacing w:after="0" w:line="360" w:lineRule="auto"/>
        <w:ind w:right="-39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D2A4E"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</w:t>
      </w:r>
      <w:r w:rsidRPr="00CD10CE">
        <w:rPr>
          <w:rFonts w:ascii="Times New Roman" w:hAnsi="Times New Roman" w:cs="Times New Roman"/>
          <w:sz w:val="28"/>
          <w:szCs w:val="28"/>
          <w:lang w:val="uk-UA"/>
        </w:rPr>
        <w:t>Постанов</w:t>
      </w:r>
      <w:r w:rsidR="00ED2A4E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CD10CE">
        <w:rPr>
          <w:rFonts w:ascii="Times New Roman" w:hAnsi="Times New Roman" w:cs="Times New Roman"/>
          <w:sz w:val="28"/>
          <w:szCs w:val="28"/>
          <w:lang w:val="uk-UA"/>
        </w:rPr>
        <w:t xml:space="preserve"> Кабінету Міністрів України від 25.08.2004 № 1096, Наказу Міністерства освіти і науки України від 24.02.</w:t>
      </w:r>
      <w:r>
        <w:rPr>
          <w:rFonts w:ascii="Times New Roman" w:hAnsi="Times New Roman" w:cs="Times New Roman"/>
          <w:sz w:val="28"/>
          <w:szCs w:val="28"/>
          <w:lang w:val="uk-UA"/>
        </w:rPr>
        <w:t>2005</w:t>
      </w:r>
      <w:r w:rsidRPr="00CD10CE">
        <w:rPr>
          <w:rFonts w:ascii="Times New Roman" w:hAnsi="Times New Roman" w:cs="Times New Roman"/>
          <w:sz w:val="28"/>
          <w:szCs w:val="28"/>
          <w:lang w:val="uk-UA"/>
        </w:rPr>
        <w:t>№ 118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D2A4E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ED2A4E" w:rsidRPr="00CD10CE">
        <w:rPr>
          <w:rFonts w:ascii="Times New Roman" w:hAnsi="Times New Roman" w:cs="Times New Roman"/>
          <w:sz w:val="28"/>
          <w:szCs w:val="28"/>
          <w:lang w:val="uk-UA"/>
        </w:rPr>
        <w:t xml:space="preserve">гідно з </w:t>
      </w: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0A0B5F">
        <w:rPr>
          <w:rFonts w:ascii="Times New Roman" w:hAnsi="Times New Roman" w:cs="Times New Roman"/>
          <w:sz w:val="28"/>
          <w:szCs w:val="28"/>
          <w:lang w:val="uk-UA"/>
        </w:rPr>
        <w:t>ішення</w:t>
      </w:r>
      <w:r w:rsidR="00ED2A4E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0A0B5F">
        <w:rPr>
          <w:rFonts w:ascii="Times New Roman" w:hAnsi="Times New Roman" w:cs="Times New Roman"/>
          <w:sz w:val="28"/>
          <w:szCs w:val="28"/>
          <w:lang w:val="uk-UA"/>
        </w:rPr>
        <w:t xml:space="preserve"> профспілки від </w:t>
      </w:r>
      <w:r w:rsidR="00BD6C3A">
        <w:rPr>
          <w:rFonts w:ascii="Times New Roman" w:hAnsi="Times New Roman" w:cs="Times New Roman"/>
          <w:sz w:val="28"/>
          <w:szCs w:val="28"/>
          <w:lang w:val="uk-UA"/>
        </w:rPr>
        <w:t>01.09</w:t>
      </w:r>
      <w:r w:rsidR="000A0B5F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BD6C3A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CD10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BD6C3A"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:rsidR="00D2614A" w:rsidRPr="00855070" w:rsidRDefault="00D2614A" w:rsidP="00D261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614A" w:rsidRPr="00F14DA6" w:rsidRDefault="00D2614A" w:rsidP="00D261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DA6">
        <w:rPr>
          <w:rFonts w:ascii="Times New Roman" w:hAnsi="Times New Roman" w:cs="Times New Roman"/>
          <w:sz w:val="28"/>
          <w:szCs w:val="28"/>
        </w:rPr>
        <w:t>НАКАЗУЮ:</w:t>
      </w:r>
    </w:p>
    <w:p w:rsidR="00D2614A" w:rsidRPr="00F14DA6" w:rsidRDefault="00D2614A" w:rsidP="00D261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DA6">
        <w:rPr>
          <w:rFonts w:ascii="Times New Roman" w:hAnsi="Times New Roman" w:cs="Times New Roman"/>
          <w:sz w:val="28"/>
          <w:szCs w:val="28"/>
        </w:rPr>
        <w:t>І. Завідуючими навчальними майстернями з професійно- трудового навчання призначити:</w:t>
      </w:r>
    </w:p>
    <w:p w:rsidR="00D2614A" w:rsidRPr="00F14DA6" w:rsidRDefault="00D2614A" w:rsidP="00D261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F14DA6">
        <w:rPr>
          <w:rFonts w:ascii="Times New Roman" w:hAnsi="Times New Roman" w:cs="Times New Roman"/>
          <w:sz w:val="28"/>
          <w:szCs w:val="28"/>
        </w:rPr>
        <w:t>Чеховського Е.С., вчителя слюсарної справи, завідуючим слюсарною майстернею.</w:t>
      </w:r>
    </w:p>
    <w:p w:rsidR="00D2614A" w:rsidRPr="00F14DA6" w:rsidRDefault="00D2614A" w:rsidP="00D261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F14DA6">
        <w:rPr>
          <w:rFonts w:ascii="Times New Roman" w:hAnsi="Times New Roman" w:cs="Times New Roman"/>
          <w:sz w:val="28"/>
          <w:szCs w:val="28"/>
        </w:rPr>
        <w:t>Круподер Є.В., вчителя швейної справи, завідуючою швейною майстернею.</w:t>
      </w:r>
    </w:p>
    <w:p w:rsidR="00D2614A" w:rsidRPr="00F14DA6" w:rsidRDefault="00D2614A" w:rsidP="00D261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F14DA6">
        <w:rPr>
          <w:rFonts w:ascii="Times New Roman" w:hAnsi="Times New Roman" w:cs="Times New Roman"/>
          <w:sz w:val="28"/>
          <w:szCs w:val="28"/>
        </w:rPr>
        <w:t>Іванову Н.В., вчителя швейної справи, завідуючою швейною майстернею.</w:t>
      </w:r>
    </w:p>
    <w:p w:rsidR="00D2614A" w:rsidRPr="00F14DA6" w:rsidRDefault="00D2614A" w:rsidP="00D261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F14DA6">
        <w:rPr>
          <w:rFonts w:ascii="Times New Roman" w:hAnsi="Times New Roman" w:cs="Times New Roman"/>
          <w:sz w:val="28"/>
          <w:szCs w:val="28"/>
        </w:rPr>
        <w:t>Зимоніна М.А., вчителя столярної справи, завідуючим столярною майстернею.</w:t>
      </w:r>
    </w:p>
    <w:p w:rsidR="00D2614A" w:rsidRPr="00855070" w:rsidRDefault="00D2614A" w:rsidP="00D261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0A0B5F">
        <w:rPr>
          <w:rFonts w:ascii="Times New Roman" w:hAnsi="Times New Roman" w:cs="Times New Roman"/>
          <w:sz w:val="28"/>
          <w:szCs w:val="28"/>
          <w:lang w:val="uk-UA"/>
        </w:rPr>
        <w:t>Шибакову 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A0B5F">
        <w:rPr>
          <w:rFonts w:ascii="Times New Roman" w:hAnsi="Times New Roman" w:cs="Times New Roman"/>
          <w:sz w:val="28"/>
          <w:szCs w:val="28"/>
          <w:lang w:val="uk-UA"/>
        </w:rPr>
        <w:t>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вчителя квітникарства, </w:t>
      </w:r>
      <w:r w:rsidRPr="00F14DA6">
        <w:rPr>
          <w:rFonts w:ascii="Times New Roman" w:hAnsi="Times New Roman" w:cs="Times New Roman"/>
          <w:sz w:val="28"/>
          <w:szCs w:val="28"/>
        </w:rPr>
        <w:t>завідуючою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14DA6">
        <w:rPr>
          <w:rFonts w:ascii="Times New Roman" w:hAnsi="Times New Roman" w:cs="Times New Roman"/>
          <w:sz w:val="28"/>
          <w:szCs w:val="28"/>
        </w:rPr>
        <w:t>майстернею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квітникарства.</w:t>
      </w:r>
    </w:p>
    <w:p w:rsidR="00D2614A" w:rsidRDefault="00D2614A" w:rsidP="00D261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614A" w:rsidRPr="00F14DA6" w:rsidRDefault="00D2614A" w:rsidP="00D261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DA6">
        <w:rPr>
          <w:rFonts w:ascii="Times New Roman" w:hAnsi="Times New Roman" w:cs="Times New Roman"/>
          <w:sz w:val="28"/>
          <w:szCs w:val="28"/>
        </w:rPr>
        <w:t xml:space="preserve">ІІ. Встановити доплати </w:t>
      </w:r>
      <w:r w:rsidR="00ED2A4E">
        <w:rPr>
          <w:rFonts w:ascii="Times New Roman" w:hAnsi="Times New Roman" w:cs="Times New Roman"/>
          <w:sz w:val="28"/>
          <w:szCs w:val="28"/>
          <w:lang w:val="uk-UA"/>
        </w:rPr>
        <w:t xml:space="preserve">за завідування майстернями </w:t>
      </w:r>
      <w:r w:rsidR="00ED2A4E" w:rsidRPr="00F14DA6">
        <w:rPr>
          <w:rFonts w:ascii="Times New Roman" w:hAnsi="Times New Roman" w:cs="Times New Roman"/>
          <w:sz w:val="28"/>
          <w:szCs w:val="28"/>
        </w:rPr>
        <w:t>слідуючим педагогічним працівникам</w:t>
      </w:r>
      <w:r w:rsidR="00ED2A4E">
        <w:rPr>
          <w:rFonts w:ascii="Times New Roman" w:hAnsi="Times New Roman" w:cs="Times New Roman"/>
          <w:sz w:val="28"/>
          <w:szCs w:val="28"/>
          <w:lang w:val="uk-UA"/>
        </w:rPr>
        <w:t xml:space="preserve"> у розмірі 15 відсотків</w:t>
      </w:r>
      <w:r w:rsidR="00ED2A4E" w:rsidRPr="00F14DA6">
        <w:rPr>
          <w:rFonts w:ascii="Times New Roman" w:hAnsi="Times New Roman" w:cs="Times New Roman"/>
          <w:sz w:val="28"/>
          <w:szCs w:val="28"/>
        </w:rPr>
        <w:t xml:space="preserve"> </w:t>
      </w:r>
      <w:r w:rsidRPr="00F14DA6">
        <w:rPr>
          <w:rFonts w:ascii="Times New Roman" w:hAnsi="Times New Roman" w:cs="Times New Roman"/>
          <w:sz w:val="28"/>
          <w:szCs w:val="28"/>
        </w:rPr>
        <w:t>посадового окладу:</w:t>
      </w:r>
    </w:p>
    <w:tbl>
      <w:tblPr>
        <w:tblStyle w:val="a3"/>
        <w:tblW w:w="10426" w:type="dxa"/>
        <w:jc w:val="center"/>
        <w:tblInd w:w="1426" w:type="dxa"/>
        <w:tblLayout w:type="fixed"/>
        <w:tblLook w:val="01E0"/>
      </w:tblPr>
      <w:tblGrid>
        <w:gridCol w:w="1387"/>
        <w:gridCol w:w="2410"/>
        <w:gridCol w:w="3543"/>
        <w:gridCol w:w="3086"/>
      </w:tblGrid>
      <w:tr w:rsidR="00ED2A4E" w:rsidRPr="00F14DA6" w:rsidTr="00ED2A4E">
        <w:trPr>
          <w:jc w:val="center"/>
        </w:trPr>
        <w:tc>
          <w:tcPr>
            <w:tcW w:w="1387" w:type="dxa"/>
          </w:tcPr>
          <w:p w:rsidR="00ED2A4E" w:rsidRPr="00ED2A4E" w:rsidRDefault="00ED2A4E" w:rsidP="00ED2A4E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410" w:type="dxa"/>
          </w:tcPr>
          <w:p w:rsidR="00ED2A4E" w:rsidRPr="00ED2A4E" w:rsidRDefault="00ED2A4E" w:rsidP="00ED2A4E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F14DA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ПІБ</w:t>
            </w:r>
          </w:p>
        </w:tc>
        <w:tc>
          <w:tcPr>
            <w:tcW w:w="3543" w:type="dxa"/>
          </w:tcPr>
          <w:p w:rsidR="00ED2A4E" w:rsidRPr="00ED2A4E" w:rsidRDefault="00ED2A4E" w:rsidP="00ED2A4E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Назва майстерні</w:t>
            </w:r>
          </w:p>
        </w:tc>
        <w:tc>
          <w:tcPr>
            <w:tcW w:w="3086" w:type="dxa"/>
          </w:tcPr>
          <w:p w:rsidR="00ED2A4E" w:rsidRPr="00ED2A4E" w:rsidRDefault="00ED2A4E" w:rsidP="00ED2A4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Відсоток</w:t>
            </w:r>
          </w:p>
        </w:tc>
      </w:tr>
      <w:tr w:rsidR="00ED2A4E" w:rsidRPr="00F14DA6" w:rsidTr="00ED2A4E">
        <w:trPr>
          <w:jc w:val="center"/>
        </w:trPr>
        <w:tc>
          <w:tcPr>
            <w:tcW w:w="1387" w:type="dxa"/>
          </w:tcPr>
          <w:p w:rsidR="00ED2A4E" w:rsidRPr="00ED2A4E" w:rsidRDefault="00ED2A4E" w:rsidP="001B4BB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410" w:type="dxa"/>
          </w:tcPr>
          <w:p w:rsidR="00ED2A4E" w:rsidRPr="00F14DA6" w:rsidRDefault="00ED2A4E" w:rsidP="001B4BB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14DA6">
              <w:rPr>
                <w:sz w:val="28"/>
                <w:szCs w:val="28"/>
              </w:rPr>
              <w:t>Зимонін М.А.</w:t>
            </w:r>
          </w:p>
        </w:tc>
        <w:tc>
          <w:tcPr>
            <w:tcW w:w="3543" w:type="dxa"/>
          </w:tcPr>
          <w:p w:rsidR="00ED2A4E" w:rsidRPr="00F14DA6" w:rsidRDefault="00ED2A4E" w:rsidP="001B4BBC">
            <w:pPr>
              <w:spacing w:line="360" w:lineRule="auto"/>
              <w:rPr>
                <w:sz w:val="28"/>
                <w:szCs w:val="28"/>
              </w:rPr>
            </w:pPr>
            <w:r w:rsidRPr="00F14DA6">
              <w:rPr>
                <w:sz w:val="28"/>
                <w:szCs w:val="28"/>
              </w:rPr>
              <w:t xml:space="preserve">Столярна </w:t>
            </w:r>
          </w:p>
        </w:tc>
        <w:tc>
          <w:tcPr>
            <w:tcW w:w="3086" w:type="dxa"/>
          </w:tcPr>
          <w:p w:rsidR="00ED2A4E" w:rsidRPr="00F14DA6" w:rsidRDefault="00ED2A4E" w:rsidP="001B4B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14DA6">
              <w:rPr>
                <w:sz w:val="28"/>
                <w:szCs w:val="28"/>
              </w:rPr>
              <w:t>15 %</w:t>
            </w:r>
          </w:p>
        </w:tc>
      </w:tr>
      <w:tr w:rsidR="00ED2A4E" w:rsidRPr="00F14DA6" w:rsidTr="00ED2A4E">
        <w:trPr>
          <w:jc w:val="center"/>
        </w:trPr>
        <w:tc>
          <w:tcPr>
            <w:tcW w:w="1387" w:type="dxa"/>
          </w:tcPr>
          <w:p w:rsidR="00ED2A4E" w:rsidRPr="00ED2A4E" w:rsidRDefault="00ED2A4E" w:rsidP="001B4BB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410" w:type="dxa"/>
          </w:tcPr>
          <w:p w:rsidR="00ED2A4E" w:rsidRPr="00F14DA6" w:rsidRDefault="00ED2A4E" w:rsidP="001B4BB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14DA6">
              <w:rPr>
                <w:sz w:val="28"/>
                <w:szCs w:val="28"/>
              </w:rPr>
              <w:t>Чеховський Е.С.</w:t>
            </w:r>
          </w:p>
        </w:tc>
        <w:tc>
          <w:tcPr>
            <w:tcW w:w="3543" w:type="dxa"/>
          </w:tcPr>
          <w:p w:rsidR="00ED2A4E" w:rsidRPr="00F14DA6" w:rsidRDefault="00ED2A4E" w:rsidP="001B4BBC">
            <w:pPr>
              <w:spacing w:line="360" w:lineRule="auto"/>
              <w:rPr>
                <w:sz w:val="28"/>
                <w:szCs w:val="28"/>
              </w:rPr>
            </w:pPr>
            <w:r w:rsidRPr="00F14DA6">
              <w:rPr>
                <w:sz w:val="28"/>
                <w:szCs w:val="28"/>
              </w:rPr>
              <w:t xml:space="preserve">Слюсарна </w:t>
            </w:r>
          </w:p>
        </w:tc>
        <w:tc>
          <w:tcPr>
            <w:tcW w:w="3086" w:type="dxa"/>
          </w:tcPr>
          <w:p w:rsidR="00ED2A4E" w:rsidRPr="00F14DA6" w:rsidRDefault="00ED2A4E" w:rsidP="001B4B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14DA6">
              <w:rPr>
                <w:sz w:val="28"/>
                <w:szCs w:val="28"/>
              </w:rPr>
              <w:t>15 %</w:t>
            </w:r>
          </w:p>
        </w:tc>
      </w:tr>
      <w:tr w:rsidR="00ED2A4E" w:rsidRPr="00F14DA6" w:rsidTr="00ED2A4E">
        <w:trPr>
          <w:jc w:val="center"/>
        </w:trPr>
        <w:tc>
          <w:tcPr>
            <w:tcW w:w="1387" w:type="dxa"/>
          </w:tcPr>
          <w:p w:rsidR="00ED2A4E" w:rsidRPr="00ED2A4E" w:rsidRDefault="00ED2A4E" w:rsidP="001B4BB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2410" w:type="dxa"/>
          </w:tcPr>
          <w:p w:rsidR="00ED2A4E" w:rsidRPr="00F14DA6" w:rsidRDefault="00ED2A4E" w:rsidP="001B4BB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14DA6">
              <w:rPr>
                <w:sz w:val="28"/>
                <w:szCs w:val="28"/>
              </w:rPr>
              <w:t>Круподер Є.В.</w:t>
            </w:r>
          </w:p>
        </w:tc>
        <w:tc>
          <w:tcPr>
            <w:tcW w:w="3543" w:type="dxa"/>
          </w:tcPr>
          <w:p w:rsidR="00ED2A4E" w:rsidRPr="00F14DA6" w:rsidRDefault="00ED2A4E" w:rsidP="001B4BBC">
            <w:pPr>
              <w:spacing w:line="360" w:lineRule="auto"/>
              <w:rPr>
                <w:sz w:val="28"/>
                <w:szCs w:val="28"/>
              </w:rPr>
            </w:pPr>
            <w:r w:rsidRPr="00F14DA6">
              <w:rPr>
                <w:sz w:val="28"/>
                <w:szCs w:val="28"/>
              </w:rPr>
              <w:t xml:space="preserve">Швейна </w:t>
            </w:r>
          </w:p>
        </w:tc>
        <w:tc>
          <w:tcPr>
            <w:tcW w:w="3086" w:type="dxa"/>
          </w:tcPr>
          <w:p w:rsidR="00ED2A4E" w:rsidRPr="00F14DA6" w:rsidRDefault="00ED2A4E" w:rsidP="001B4B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14DA6">
              <w:rPr>
                <w:sz w:val="28"/>
                <w:szCs w:val="28"/>
              </w:rPr>
              <w:t>15 %</w:t>
            </w:r>
          </w:p>
        </w:tc>
      </w:tr>
      <w:tr w:rsidR="00ED2A4E" w:rsidRPr="00F14DA6" w:rsidTr="00ED2A4E">
        <w:trPr>
          <w:jc w:val="center"/>
        </w:trPr>
        <w:tc>
          <w:tcPr>
            <w:tcW w:w="1387" w:type="dxa"/>
          </w:tcPr>
          <w:p w:rsidR="00ED2A4E" w:rsidRPr="00ED2A4E" w:rsidRDefault="00ED2A4E" w:rsidP="001B4BB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410" w:type="dxa"/>
          </w:tcPr>
          <w:p w:rsidR="00ED2A4E" w:rsidRPr="00F14DA6" w:rsidRDefault="00ED2A4E" w:rsidP="001B4BB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14DA6">
              <w:rPr>
                <w:sz w:val="28"/>
                <w:szCs w:val="28"/>
              </w:rPr>
              <w:t>Іванова Н.В.</w:t>
            </w:r>
          </w:p>
        </w:tc>
        <w:tc>
          <w:tcPr>
            <w:tcW w:w="3543" w:type="dxa"/>
          </w:tcPr>
          <w:p w:rsidR="00ED2A4E" w:rsidRPr="00F14DA6" w:rsidRDefault="00ED2A4E" w:rsidP="001B4BBC">
            <w:pPr>
              <w:spacing w:line="360" w:lineRule="auto"/>
              <w:rPr>
                <w:sz w:val="28"/>
                <w:szCs w:val="28"/>
              </w:rPr>
            </w:pPr>
            <w:r w:rsidRPr="00F14DA6">
              <w:rPr>
                <w:sz w:val="28"/>
                <w:szCs w:val="28"/>
              </w:rPr>
              <w:t xml:space="preserve">Швейна </w:t>
            </w:r>
          </w:p>
        </w:tc>
        <w:tc>
          <w:tcPr>
            <w:tcW w:w="3086" w:type="dxa"/>
          </w:tcPr>
          <w:p w:rsidR="00ED2A4E" w:rsidRPr="00F14DA6" w:rsidRDefault="00ED2A4E" w:rsidP="001B4B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14DA6">
              <w:rPr>
                <w:sz w:val="28"/>
                <w:szCs w:val="28"/>
              </w:rPr>
              <w:t>15 %</w:t>
            </w:r>
          </w:p>
        </w:tc>
      </w:tr>
      <w:tr w:rsidR="00ED2A4E" w:rsidRPr="00F14DA6" w:rsidTr="00ED2A4E">
        <w:trPr>
          <w:jc w:val="center"/>
        </w:trPr>
        <w:tc>
          <w:tcPr>
            <w:tcW w:w="1387" w:type="dxa"/>
          </w:tcPr>
          <w:p w:rsidR="00ED2A4E" w:rsidRDefault="00ED2A4E" w:rsidP="001B4BB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410" w:type="dxa"/>
          </w:tcPr>
          <w:p w:rsidR="00ED2A4E" w:rsidRPr="00855070" w:rsidRDefault="00ED2A4E" w:rsidP="001B4BB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Шибакова І.А.</w:t>
            </w:r>
          </w:p>
        </w:tc>
        <w:tc>
          <w:tcPr>
            <w:tcW w:w="3543" w:type="dxa"/>
          </w:tcPr>
          <w:p w:rsidR="00ED2A4E" w:rsidRPr="00855070" w:rsidRDefault="00ED2A4E" w:rsidP="00ED2A4E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Квітникарня</w:t>
            </w:r>
          </w:p>
        </w:tc>
        <w:tc>
          <w:tcPr>
            <w:tcW w:w="3086" w:type="dxa"/>
          </w:tcPr>
          <w:p w:rsidR="00ED2A4E" w:rsidRPr="00F14DA6" w:rsidRDefault="00ED2A4E" w:rsidP="001B4B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14DA6">
              <w:rPr>
                <w:sz w:val="28"/>
                <w:szCs w:val="28"/>
              </w:rPr>
              <w:t>15%</w:t>
            </w:r>
          </w:p>
        </w:tc>
      </w:tr>
    </w:tbl>
    <w:p w:rsidR="00D2614A" w:rsidRPr="00F14DA6" w:rsidRDefault="00D2614A" w:rsidP="00D261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614A" w:rsidRPr="00F14DA6" w:rsidRDefault="00D2614A" w:rsidP="00D261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DA6">
        <w:rPr>
          <w:rFonts w:ascii="Times New Roman" w:hAnsi="Times New Roman" w:cs="Times New Roman"/>
          <w:sz w:val="28"/>
          <w:szCs w:val="28"/>
        </w:rPr>
        <w:t xml:space="preserve">ІІІ. Головному бухгалтеру, </w:t>
      </w:r>
      <w:r w:rsidR="00E75ADA">
        <w:rPr>
          <w:rFonts w:ascii="Times New Roman" w:hAnsi="Times New Roman" w:cs="Times New Roman"/>
          <w:sz w:val="28"/>
          <w:szCs w:val="28"/>
          <w:lang w:val="uk-UA"/>
        </w:rPr>
        <w:t>Сойниковій Т.В.</w:t>
      </w:r>
      <w:r w:rsidRPr="00F14DA6">
        <w:rPr>
          <w:rFonts w:ascii="Times New Roman" w:hAnsi="Times New Roman" w:cs="Times New Roman"/>
          <w:sz w:val="28"/>
          <w:szCs w:val="28"/>
        </w:rPr>
        <w:t xml:space="preserve">, проводити оплату за завідування майстернями відповідно до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чинного </w:t>
      </w:r>
      <w:r w:rsidRPr="00F14DA6">
        <w:rPr>
          <w:rFonts w:ascii="Times New Roman" w:hAnsi="Times New Roman" w:cs="Times New Roman"/>
          <w:sz w:val="28"/>
          <w:szCs w:val="28"/>
        </w:rPr>
        <w:t xml:space="preserve"> законодавства.</w:t>
      </w:r>
    </w:p>
    <w:p w:rsidR="00D2614A" w:rsidRPr="00D2614A" w:rsidRDefault="00D2614A" w:rsidP="00D2614A"/>
    <w:p w:rsidR="00D2614A" w:rsidRPr="00572106" w:rsidRDefault="00AA0905" w:rsidP="00D2614A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58pt;margin-top:82.9pt;width:1in;height:1in;z-index:251658240">
            <v:textbox>
              <w:txbxContent>
                <w:tbl>
                  <w:tblPr>
                    <w:tblStyle w:val="a3"/>
                    <w:tblW w:w="0" w:type="auto"/>
                    <w:tblLook w:val="01E0"/>
                  </w:tblPr>
                  <w:tblGrid>
                    <w:gridCol w:w="222"/>
                    <w:gridCol w:w="222"/>
                    <w:gridCol w:w="222"/>
                    <w:gridCol w:w="222"/>
                  </w:tblGrid>
                  <w:tr w:rsidR="00D2614A">
                    <w:tc>
                      <w:tcPr>
                        <w:tcW w:w="0" w:type="auto"/>
                      </w:tcPr>
                      <w:p w:rsidR="00D2614A" w:rsidRDefault="00D2614A"/>
                    </w:tc>
                    <w:tc>
                      <w:tcPr>
                        <w:tcW w:w="0" w:type="auto"/>
                      </w:tcPr>
                      <w:p w:rsidR="00D2614A" w:rsidRDefault="00D2614A"/>
                    </w:tc>
                    <w:tc>
                      <w:tcPr>
                        <w:tcW w:w="0" w:type="auto"/>
                      </w:tcPr>
                      <w:p w:rsidR="00D2614A" w:rsidRDefault="00D2614A"/>
                    </w:tc>
                    <w:tc>
                      <w:tcPr>
                        <w:tcW w:w="0" w:type="auto"/>
                      </w:tcPr>
                      <w:p w:rsidR="00D2614A" w:rsidRDefault="00D2614A"/>
                    </w:tc>
                  </w:tr>
                  <w:tr w:rsidR="00D2614A">
                    <w:tc>
                      <w:tcPr>
                        <w:tcW w:w="0" w:type="auto"/>
                      </w:tcPr>
                      <w:p w:rsidR="00D2614A" w:rsidRDefault="00D2614A"/>
                    </w:tc>
                    <w:tc>
                      <w:tcPr>
                        <w:tcW w:w="0" w:type="auto"/>
                      </w:tcPr>
                      <w:p w:rsidR="00D2614A" w:rsidRDefault="00D2614A"/>
                    </w:tc>
                    <w:tc>
                      <w:tcPr>
                        <w:tcW w:w="0" w:type="auto"/>
                      </w:tcPr>
                      <w:p w:rsidR="00D2614A" w:rsidRDefault="00D2614A"/>
                    </w:tc>
                    <w:tc>
                      <w:tcPr>
                        <w:tcW w:w="0" w:type="auto"/>
                      </w:tcPr>
                      <w:p w:rsidR="00D2614A" w:rsidRDefault="00D2614A"/>
                    </w:tc>
                  </w:tr>
                  <w:tr w:rsidR="00D2614A">
                    <w:tc>
                      <w:tcPr>
                        <w:tcW w:w="0" w:type="auto"/>
                      </w:tcPr>
                      <w:p w:rsidR="00D2614A" w:rsidRDefault="00D2614A"/>
                    </w:tc>
                    <w:tc>
                      <w:tcPr>
                        <w:tcW w:w="0" w:type="auto"/>
                      </w:tcPr>
                      <w:p w:rsidR="00D2614A" w:rsidRDefault="00D2614A"/>
                    </w:tc>
                    <w:tc>
                      <w:tcPr>
                        <w:tcW w:w="0" w:type="auto"/>
                      </w:tcPr>
                      <w:p w:rsidR="00D2614A" w:rsidRDefault="00D2614A"/>
                    </w:tc>
                    <w:tc>
                      <w:tcPr>
                        <w:tcW w:w="0" w:type="auto"/>
                      </w:tcPr>
                      <w:p w:rsidR="00D2614A" w:rsidRDefault="00D2614A"/>
                    </w:tc>
                  </w:tr>
                  <w:tr w:rsidR="00D2614A">
                    <w:tc>
                      <w:tcPr>
                        <w:tcW w:w="0" w:type="auto"/>
                      </w:tcPr>
                      <w:p w:rsidR="00D2614A" w:rsidRDefault="00D2614A"/>
                    </w:tc>
                    <w:tc>
                      <w:tcPr>
                        <w:tcW w:w="0" w:type="auto"/>
                      </w:tcPr>
                      <w:p w:rsidR="00D2614A" w:rsidRDefault="00D2614A"/>
                    </w:tc>
                    <w:tc>
                      <w:tcPr>
                        <w:tcW w:w="0" w:type="auto"/>
                      </w:tcPr>
                      <w:p w:rsidR="00D2614A" w:rsidRDefault="00D2614A"/>
                    </w:tc>
                    <w:tc>
                      <w:tcPr>
                        <w:tcW w:w="0" w:type="auto"/>
                      </w:tcPr>
                      <w:p w:rsidR="00D2614A" w:rsidRDefault="00D2614A"/>
                    </w:tc>
                  </w:tr>
                  <w:tr w:rsidR="00D2614A">
                    <w:tc>
                      <w:tcPr>
                        <w:tcW w:w="0" w:type="auto"/>
                      </w:tcPr>
                      <w:p w:rsidR="00D2614A" w:rsidRDefault="00D2614A"/>
                    </w:tc>
                    <w:tc>
                      <w:tcPr>
                        <w:tcW w:w="0" w:type="auto"/>
                      </w:tcPr>
                      <w:p w:rsidR="00D2614A" w:rsidRDefault="00D2614A"/>
                    </w:tc>
                    <w:tc>
                      <w:tcPr>
                        <w:tcW w:w="0" w:type="auto"/>
                      </w:tcPr>
                      <w:p w:rsidR="00D2614A" w:rsidRDefault="00D2614A"/>
                    </w:tc>
                    <w:tc>
                      <w:tcPr>
                        <w:tcW w:w="0" w:type="auto"/>
                      </w:tcPr>
                      <w:p w:rsidR="00D2614A" w:rsidRDefault="00D2614A"/>
                    </w:tc>
                  </w:tr>
                  <w:tr w:rsidR="00D2614A">
                    <w:tc>
                      <w:tcPr>
                        <w:tcW w:w="0" w:type="auto"/>
                      </w:tcPr>
                      <w:p w:rsidR="00D2614A" w:rsidRDefault="00D2614A"/>
                    </w:tc>
                    <w:tc>
                      <w:tcPr>
                        <w:tcW w:w="0" w:type="auto"/>
                      </w:tcPr>
                      <w:p w:rsidR="00D2614A" w:rsidRDefault="00D2614A"/>
                    </w:tc>
                    <w:tc>
                      <w:tcPr>
                        <w:tcW w:w="0" w:type="auto"/>
                      </w:tcPr>
                      <w:p w:rsidR="00D2614A" w:rsidRDefault="00D2614A"/>
                    </w:tc>
                    <w:tc>
                      <w:tcPr>
                        <w:tcW w:w="0" w:type="auto"/>
                      </w:tcPr>
                      <w:p w:rsidR="00D2614A" w:rsidRDefault="00D2614A"/>
                    </w:tc>
                  </w:tr>
                  <w:tr w:rsidR="00D2614A">
                    <w:tc>
                      <w:tcPr>
                        <w:tcW w:w="0" w:type="auto"/>
                      </w:tcPr>
                      <w:p w:rsidR="00D2614A" w:rsidRDefault="00D2614A"/>
                    </w:tc>
                    <w:tc>
                      <w:tcPr>
                        <w:tcW w:w="0" w:type="auto"/>
                      </w:tcPr>
                      <w:p w:rsidR="00D2614A" w:rsidRDefault="00D2614A"/>
                    </w:tc>
                    <w:tc>
                      <w:tcPr>
                        <w:tcW w:w="0" w:type="auto"/>
                      </w:tcPr>
                      <w:p w:rsidR="00D2614A" w:rsidRDefault="00D2614A"/>
                    </w:tc>
                    <w:tc>
                      <w:tcPr>
                        <w:tcW w:w="0" w:type="auto"/>
                      </w:tcPr>
                      <w:p w:rsidR="00D2614A" w:rsidRDefault="00D2614A"/>
                    </w:tc>
                  </w:tr>
                  <w:tr w:rsidR="00D2614A">
                    <w:tc>
                      <w:tcPr>
                        <w:tcW w:w="0" w:type="auto"/>
                      </w:tcPr>
                      <w:p w:rsidR="00D2614A" w:rsidRDefault="00D2614A"/>
                    </w:tc>
                    <w:tc>
                      <w:tcPr>
                        <w:tcW w:w="0" w:type="auto"/>
                      </w:tcPr>
                      <w:p w:rsidR="00D2614A" w:rsidRDefault="00D2614A"/>
                    </w:tc>
                    <w:tc>
                      <w:tcPr>
                        <w:tcW w:w="0" w:type="auto"/>
                      </w:tcPr>
                      <w:p w:rsidR="00D2614A" w:rsidRDefault="00D2614A"/>
                    </w:tc>
                    <w:tc>
                      <w:tcPr>
                        <w:tcW w:w="0" w:type="auto"/>
                      </w:tcPr>
                      <w:p w:rsidR="00D2614A" w:rsidRDefault="00D2614A"/>
                    </w:tc>
                  </w:tr>
                  <w:tr w:rsidR="00D2614A">
                    <w:tc>
                      <w:tcPr>
                        <w:tcW w:w="0" w:type="auto"/>
                      </w:tcPr>
                      <w:p w:rsidR="00D2614A" w:rsidRDefault="00D2614A"/>
                    </w:tc>
                    <w:tc>
                      <w:tcPr>
                        <w:tcW w:w="0" w:type="auto"/>
                      </w:tcPr>
                      <w:p w:rsidR="00D2614A" w:rsidRDefault="00D2614A"/>
                    </w:tc>
                    <w:tc>
                      <w:tcPr>
                        <w:tcW w:w="0" w:type="auto"/>
                      </w:tcPr>
                      <w:p w:rsidR="00D2614A" w:rsidRDefault="00D2614A"/>
                    </w:tc>
                    <w:tc>
                      <w:tcPr>
                        <w:tcW w:w="0" w:type="auto"/>
                      </w:tcPr>
                      <w:p w:rsidR="00D2614A" w:rsidRDefault="00D2614A"/>
                    </w:tc>
                  </w:tr>
                  <w:tr w:rsidR="00D2614A">
                    <w:tc>
                      <w:tcPr>
                        <w:tcW w:w="0" w:type="auto"/>
                      </w:tcPr>
                      <w:p w:rsidR="00D2614A" w:rsidRDefault="00D2614A"/>
                    </w:tc>
                    <w:tc>
                      <w:tcPr>
                        <w:tcW w:w="0" w:type="auto"/>
                      </w:tcPr>
                      <w:p w:rsidR="00D2614A" w:rsidRDefault="00D2614A"/>
                    </w:tc>
                    <w:tc>
                      <w:tcPr>
                        <w:tcW w:w="0" w:type="auto"/>
                      </w:tcPr>
                      <w:p w:rsidR="00D2614A" w:rsidRDefault="00D2614A"/>
                    </w:tc>
                    <w:tc>
                      <w:tcPr>
                        <w:tcW w:w="0" w:type="auto"/>
                      </w:tcPr>
                      <w:p w:rsidR="00D2614A" w:rsidRDefault="00D2614A"/>
                    </w:tc>
                  </w:tr>
                  <w:tr w:rsidR="00D2614A">
                    <w:tc>
                      <w:tcPr>
                        <w:tcW w:w="0" w:type="auto"/>
                      </w:tcPr>
                      <w:p w:rsidR="00D2614A" w:rsidRDefault="00D2614A"/>
                    </w:tc>
                    <w:tc>
                      <w:tcPr>
                        <w:tcW w:w="0" w:type="auto"/>
                      </w:tcPr>
                      <w:p w:rsidR="00D2614A" w:rsidRDefault="00D2614A"/>
                    </w:tc>
                    <w:tc>
                      <w:tcPr>
                        <w:tcW w:w="0" w:type="auto"/>
                      </w:tcPr>
                      <w:p w:rsidR="00D2614A" w:rsidRDefault="00D2614A"/>
                    </w:tc>
                    <w:tc>
                      <w:tcPr>
                        <w:tcW w:w="0" w:type="auto"/>
                      </w:tcPr>
                      <w:p w:rsidR="00D2614A" w:rsidRDefault="00D2614A"/>
                    </w:tc>
                  </w:tr>
                  <w:tr w:rsidR="00D2614A">
                    <w:tc>
                      <w:tcPr>
                        <w:tcW w:w="0" w:type="auto"/>
                      </w:tcPr>
                      <w:p w:rsidR="00D2614A" w:rsidRDefault="00D2614A"/>
                    </w:tc>
                    <w:tc>
                      <w:tcPr>
                        <w:tcW w:w="0" w:type="auto"/>
                      </w:tcPr>
                      <w:p w:rsidR="00D2614A" w:rsidRDefault="00D2614A"/>
                    </w:tc>
                    <w:tc>
                      <w:tcPr>
                        <w:tcW w:w="0" w:type="auto"/>
                      </w:tcPr>
                      <w:p w:rsidR="00D2614A" w:rsidRDefault="00D2614A"/>
                    </w:tc>
                    <w:tc>
                      <w:tcPr>
                        <w:tcW w:w="0" w:type="auto"/>
                      </w:tcPr>
                      <w:p w:rsidR="00D2614A" w:rsidRDefault="00D2614A"/>
                    </w:tc>
                  </w:tr>
                  <w:tr w:rsidR="00D2614A">
                    <w:tc>
                      <w:tcPr>
                        <w:tcW w:w="0" w:type="auto"/>
                      </w:tcPr>
                      <w:p w:rsidR="00D2614A" w:rsidRDefault="00D2614A"/>
                    </w:tc>
                    <w:tc>
                      <w:tcPr>
                        <w:tcW w:w="0" w:type="auto"/>
                      </w:tcPr>
                      <w:p w:rsidR="00D2614A" w:rsidRDefault="00D2614A"/>
                    </w:tc>
                    <w:tc>
                      <w:tcPr>
                        <w:tcW w:w="0" w:type="auto"/>
                      </w:tcPr>
                      <w:p w:rsidR="00D2614A" w:rsidRDefault="00D2614A"/>
                    </w:tc>
                    <w:tc>
                      <w:tcPr>
                        <w:tcW w:w="0" w:type="auto"/>
                      </w:tcPr>
                      <w:p w:rsidR="00D2614A" w:rsidRDefault="00D2614A"/>
                    </w:tc>
                  </w:tr>
                  <w:tr w:rsidR="00D2614A">
                    <w:tc>
                      <w:tcPr>
                        <w:tcW w:w="0" w:type="auto"/>
                      </w:tcPr>
                      <w:p w:rsidR="00D2614A" w:rsidRDefault="00D2614A"/>
                    </w:tc>
                    <w:tc>
                      <w:tcPr>
                        <w:tcW w:w="0" w:type="auto"/>
                      </w:tcPr>
                      <w:p w:rsidR="00D2614A" w:rsidRDefault="00D2614A"/>
                    </w:tc>
                    <w:tc>
                      <w:tcPr>
                        <w:tcW w:w="0" w:type="auto"/>
                      </w:tcPr>
                      <w:p w:rsidR="00D2614A" w:rsidRDefault="00D2614A"/>
                    </w:tc>
                    <w:tc>
                      <w:tcPr>
                        <w:tcW w:w="0" w:type="auto"/>
                      </w:tcPr>
                      <w:p w:rsidR="00D2614A" w:rsidRDefault="00D2614A"/>
                    </w:tc>
                  </w:tr>
                  <w:tr w:rsidR="00D2614A">
                    <w:tc>
                      <w:tcPr>
                        <w:tcW w:w="0" w:type="auto"/>
                      </w:tcPr>
                      <w:p w:rsidR="00D2614A" w:rsidRDefault="00D2614A"/>
                    </w:tc>
                    <w:tc>
                      <w:tcPr>
                        <w:tcW w:w="0" w:type="auto"/>
                      </w:tcPr>
                      <w:p w:rsidR="00D2614A" w:rsidRDefault="00D2614A"/>
                    </w:tc>
                    <w:tc>
                      <w:tcPr>
                        <w:tcW w:w="0" w:type="auto"/>
                      </w:tcPr>
                      <w:p w:rsidR="00D2614A" w:rsidRDefault="00D2614A"/>
                    </w:tc>
                    <w:tc>
                      <w:tcPr>
                        <w:tcW w:w="0" w:type="auto"/>
                      </w:tcPr>
                      <w:p w:rsidR="00D2614A" w:rsidRDefault="00D2614A"/>
                    </w:tc>
                  </w:tr>
                  <w:tr w:rsidR="00D2614A">
                    <w:tc>
                      <w:tcPr>
                        <w:tcW w:w="0" w:type="auto"/>
                      </w:tcPr>
                      <w:p w:rsidR="00D2614A" w:rsidRDefault="00D2614A"/>
                    </w:tc>
                    <w:tc>
                      <w:tcPr>
                        <w:tcW w:w="0" w:type="auto"/>
                      </w:tcPr>
                      <w:p w:rsidR="00D2614A" w:rsidRDefault="00D2614A"/>
                    </w:tc>
                    <w:tc>
                      <w:tcPr>
                        <w:tcW w:w="0" w:type="auto"/>
                      </w:tcPr>
                      <w:p w:rsidR="00D2614A" w:rsidRDefault="00D2614A"/>
                    </w:tc>
                    <w:tc>
                      <w:tcPr>
                        <w:tcW w:w="0" w:type="auto"/>
                      </w:tcPr>
                      <w:p w:rsidR="00D2614A" w:rsidRDefault="00D2614A"/>
                    </w:tc>
                  </w:tr>
                  <w:tr w:rsidR="00D2614A">
                    <w:tc>
                      <w:tcPr>
                        <w:tcW w:w="0" w:type="auto"/>
                      </w:tcPr>
                      <w:p w:rsidR="00D2614A" w:rsidRDefault="00D2614A"/>
                    </w:tc>
                    <w:tc>
                      <w:tcPr>
                        <w:tcW w:w="0" w:type="auto"/>
                      </w:tcPr>
                      <w:p w:rsidR="00D2614A" w:rsidRDefault="00D2614A"/>
                    </w:tc>
                    <w:tc>
                      <w:tcPr>
                        <w:tcW w:w="0" w:type="auto"/>
                      </w:tcPr>
                      <w:p w:rsidR="00D2614A" w:rsidRDefault="00D2614A"/>
                    </w:tc>
                    <w:tc>
                      <w:tcPr>
                        <w:tcW w:w="0" w:type="auto"/>
                      </w:tcPr>
                      <w:p w:rsidR="00D2614A" w:rsidRDefault="00D2614A"/>
                    </w:tc>
                  </w:tr>
                  <w:tr w:rsidR="00D2614A">
                    <w:tc>
                      <w:tcPr>
                        <w:tcW w:w="0" w:type="auto"/>
                      </w:tcPr>
                      <w:p w:rsidR="00D2614A" w:rsidRDefault="00D2614A"/>
                    </w:tc>
                    <w:tc>
                      <w:tcPr>
                        <w:tcW w:w="0" w:type="auto"/>
                      </w:tcPr>
                      <w:p w:rsidR="00D2614A" w:rsidRDefault="00D2614A"/>
                    </w:tc>
                    <w:tc>
                      <w:tcPr>
                        <w:tcW w:w="0" w:type="auto"/>
                      </w:tcPr>
                      <w:p w:rsidR="00D2614A" w:rsidRDefault="00D2614A"/>
                    </w:tc>
                    <w:tc>
                      <w:tcPr>
                        <w:tcW w:w="0" w:type="auto"/>
                      </w:tcPr>
                      <w:p w:rsidR="00D2614A" w:rsidRDefault="00D2614A"/>
                    </w:tc>
                  </w:tr>
                  <w:tr w:rsidR="00D2614A">
                    <w:tc>
                      <w:tcPr>
                        <w:tcW w:w="0" w:type="auto"/>
                      </w:tcPr>
                      <w:p w:rsidR="00D2614A" w:rsidRDefault="00D2614A"/>
                    </w:tc>
                    <w:tc>
                      <w:tcPr>
                        <w:tcW w:w="0" w:type="auto"/>
                      </w:tcPr>
                      <w:p w:rsidR="00D2614A" w:rsidRDefault="00D2614A"/>
                    </w:tc>
                    <w:tc>
                      <w:tcPr>
                        <w:tcW w:w="0" w:type="auto"/>
                      </w:tcPr>
                      <w:p w:rsidR="00D2614A" w:rsidRDefault="00D2614A"/>
                    </w:tc>
                    <w:tc>
                      <w:tcPr>
                        <w:tcW w:w="0" w:type="auto"/>
                      </w:tcPr>
                      <w:p w:rsidR="00D2614A" w:rsidRDefault="00D2614A"/>
                    </w:tc>
                  </w:tr>
                </w:tbl>
                <w:p w:rsidR="00D2614A" w:rsidRDefault="00D2614A" w:rsidP="00D2614A"/>
              </w:txbxContent>
            </v:textbox>
          </v:shape>
        </w:pict>
      </w:r>
      <w:r w:rsidR="00D2614A" w:rsidRPr="004867F0">
        <w:rPr>
          <w:rFonts w:ascii="Times New Roman" w:hAnsi="Times New Roman" w:cs="Times New Roman"/>
          <w:b/>
          <w:sz w:val="28"/>
          <w:szCs w:val="28"/>
        </w:rPr>
        <w:t>Директор школи</w:t>
      </w:r>
      <w:r w:rsidR="00D2614A" w:rsidRPr="004867F0">
        <w:rPr>
          <w:rFonts w:ascii="Times New Roman" w:hAnsi="Times New Roman" w:cs="Times New Roman"/>
          <w:b/>
          <w:sz w:val="28"/>
          <w:szCs w:val="28"/>
        </w:rPr>
        <w:tab/>
      </w:r>
      <w:r w:rsidR="00D2614A" w:rsidRPr="004867F0">
        <w:rPr>
          <w:rFonts w:ascii="Times New Roman" w:hAnsi="Times New Roman" w:cs="Times New Roman"/>
          <w:b/>
          <w:sz w:val="28"/>
          <w:szCs w:val="28"/>
        </w:rPr>
        <w:tab/>
      </w:r>
      <w:r w:rsidR="00D2614A" w:rsidRPr="004867F0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Н.М.Г</w:t>
      </w:r>
      <w:r w:rsidR="00D2614A">
        <w:rPr>
          <w:rFonts w:ascii="Times New Roman" w:hAnsi="Times New Roman" w:cs="Times New Roman"/>
          <w:b/>
          <w:sz w:val="28"/>
          <w:szCs w:val="28"/>
          <w:lang w:val="uk-UA"/>
        </w:rPr>
        <w:t>ончарова</w:t>
      </w:r>
    </w:p>
    <w:p w:rsidR="00D2614A" w:rsidRPr="00D9666F" w:rsidRDefault="00D2614A" w:rsidP="00D2614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Литвищенко Т.І.</w:t>
      </w:r>
    </w:p>
    <w:p w:rsidR="00D2614A" w:rsidRPr="004867F0" w:rsidRDefault="00D2614A" w:rsidP="00D2614A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2614A" w:rsidRPr="003E7C7C" w:rsidRDefault="00D2614A" w:rsidP="00D2614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E7C7C">
        <w:rPr>
          <w:rFonts w:ascii="Times New Roman" w:hAnsi="Times New Roman" w:cs="Times New Roman"/>
          <w:sz w:val="28"/>
          <w:szCs w:val="28"/>
        </w:rPr>
        <w:t xml:space="preserve">З наказом </w:t>
      </w:r>
      <w:r w:rsidR="00BD6C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E7C7C">
        <w:rPr>
          <w:rFonts w:ascii="Times New Roman" w:hAnsi="Times New Roman" w:cs="Times New Roman"/>
          <w:sz w:val="28"/>
          <w:szCs w:val="28"/>
        </w:rPr>
        <w:t>ознайомлені:</w:t>
      </w:r>
    </w:p>
    <w:tbl>
      <w:tblPr>
        <w:tblStyle w:val="a3"/>
        <w:tblW w:w="0" w:type="auto"/>
        <w:tblInd w:w="5495" w:type="dxa"/>
        <w:tblLook w:val="01E0"/>
      </w:tblPr>
      <w:tblGrid>
        <w:gridCol w:w="3969"/>
      </w:tblGrid>
      <w:tr w:rsidR="00D2614A" w:rsidRPr="003E7C7C" w:rsidTr="001B4BBC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2614A" w:rsidRPr="00D2614A" w:rsidRDefault="00D2614A" w:rsidP="00D2614A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D2614A">
              <w:rPr>
                <w:sz w:val="28"/>
                <w:szCs w:val="28"/>
                <w:lang w:val="uk-UA"/>
              </w:rPr>
              <w:t>Е.С.Чеховський</w:t>
            </w:r>
          </w:p>
          <w:p w:rsidR="00D2614A" w:rsidRPr="00D2614A" w:rsidRDefault="00D2614A" w:rsidP="00D2614A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D2614A">
              <w:rPr>
                <w:sz w:val="28"/>
                <w:szCs w:val="28"/>
                <w:lang w:val="uk-UA"/>
              </w:rPr>
              <w:t>Є.В.Круподер</w:t>
            </w:r>
          </w:p>
          <w:p w:rsidR="00D2614A" w:rsidRPr="00F14DA6" w:rsidRDefault="00D2614A" w:rsidP="00D2614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14DA6">
              <w:rPr>
                <w:sz w:val="28"/>
                <w:szCs w:val="28"/>
              </w:rPr>
              <w:t>Н.В.Іванова</w:t>
            </w:r>
          </w:p>
          <w:p w:rsidR="00D2614A" w:rsidRPr="00F14DA6" w:rsidRDefault="00D2614A" w:rsidP="00D2614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14DA6">
              <w:rPr>
                <w:sz w:val="28"/>
                <w:szCs w:val="28"/>
              </w:rPr>
              <w:t>М.А.Зимонін</w:t>
            </w:r>
          </w:p>
          <w:p w:rsidR="00D2614A" w:rsidRDefault="000A0B5F" w:rsidP="00D2614A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І.А.Шибакова</w:t>
            </w:r>
          </w:p>
          <w:p w:rsidR="00D2614A" w:rsidRPr="00BD6C3A" w:rsidRDefault="00BD6C3A" w:rsidP="00D2614A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Т.В.Сойникова</w:t>
            </w:r>
          </w:p>
          <w:p w:rsidR="00D2614A" w:rsidRPr="00D2614A" w:rsidRDefault="00D2614A" w:rsidP="001B4BBC">
            <w:pPr>
              <w:spacing w:line="360" w:lineRule="auto"/>
            </w:pPr>
          </w:p>
        </w:tc>
      </w:tr>
    </w:tbl>
    <w:p w:rsidR="00D2614A" w:rsidRPr="00572106" w:rsidRDefault="00D2614A" w:rsidP="00D2614A">
      <w:pPr>
        <w:rPr>
          <w:lang w:val="uk-UA"/>
        </w:rPr>
      </w:pPr>
    </w:p>
    <w:p w:rsidR="00906D49" w:rsidRDefault="00906D49"/>
    <w:sectPr w:rsidR="00906D49" w:rsidSect="00572106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7AE3" w:rsidRDefault="00847AE3" w:rsidP="0099461C">
      <w:pPr>
        <w:spacing w:after="0" w:line="240" w:lineRule="auto"/>
      </w:pPr>
      <w:r>
        <w:separator/>
      </w:r>
    </w:p>
  </w:endnote>
  <w:endnote w:type="continuationSeparator" w:id="1">
    <w:p w:rsidR="00847AE3" w:rsidRDefault="00847AE3" w:rsidP="00994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7AE3" w:rsidRDefault="00847AE3" w:rsidP="0099461C">
      <w:pPr>
        <w:spacing w:after="0" w:line="240" w:lineRule="auto"/>
      </w:pPr>
      <w:r>
        <w:separator/>
      </w:r>
    </w:p>
  </w:footnote>
  <w:footnote w:type="continuationSeparator" w:id="1">
    <w:p w:rsidR="00847AE3" w:rsidRDefault="00847AE3" w:rsidP="009946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50860"/>
      <w:docPartObj>
        <w:docPartGallery w:val="Page Numbers (Top of Page)"/>
        <w:docPartUnique/>
      </w:docPartObj>
    </w:sdtPr>
    <w:sdtContent>
      <w:p w:rsidR="00572106" w:rsidRDefault="00AA0905">
        <w:pPr>
          <w:pStyle w:val="a4"/>
          <w:jc w:val="center"/>
        </w:pPr>
        <w:r>
          <w:fldChar w:fldCharType="begin"/>
        </w:r>
        <w:r w:rsidR="00906D49">
          <w:instrText xml:space="preserve"> PAGE   \* MERGEFORMAT </w:instrText>
        </w:r>
        <w:r>
          <w:fldChar w:fldCharType="separate"/>
        </w:r>
        <w:r w:rsidR="00E75ADA">
          <w:rPr>
            <w:noProof/>
          </w:rPr>
          <w:t>2</w:t>
        </w:r>
        <w:r>
          <w:fldChar w:fldCharType="end"/>
        </w:r>
      </w:p>
    </w:sdtContent>
  </w:sdt>
  <w:p w:rsidR="00572106" w:rsidRDefault="00847AE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2614A"/>
    <w:rsid w:val="000A0B5F"/>
    <w:rsid w:val="00364F47"/>
    <w:rsid w:val="005777BB"/>
    <w:rsid w:val="00847AE3"/>
    <w:rsid w:val="00906D49"/>
    <w:rsid w:val="0099461C"/>
    <w:rsid w:val="00AA0905"/>
    <w:rsid w:val="00BD6C3A"/>
    <w:rsid w:val="00C048A3"/>
    <w:rsid w:val="00D2614A"/>
    <w:rsid w:val="00E453B2"/>
    <w:rsid w:val="00E75ADA"/>
    <w:rsid w:val="00ED2A4E"/>
    <w:rsid w:val="00F57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614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261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614A"/>
  </w:style>
  <w:style w:type="paragraph" w:styleId="a6">
    <w:name w:val="Balloon Text"/>
    <w:basedOn w:val="a"/>
    <w:link w:val="a7"/>
    <w:uiPriority w:val="99"/>
    <w:semiHidden/>
    <w:unhideWhenUsed/>
    <w:rsid w:val="00ED2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2A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232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cp:lastPrinted>2013-09-17T08:34:00Z</cp:lastPrinted>
  <dcterms:created xsi:type="dcterms:W3CDTF">2013-09-12T10:42:00Z</dcterms:created>
  <dcterms:modified xsi:type="dcterms:W3CDTF">2014-09-23T14:19:00Z</dcterms:modified>
</cp:coreProperties>
</file>