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1E" w:rsidRDefault="00762DAB">
      <w:r>
        <w:rPr>
          <w:b/>
          <w:bCs/>
          <w:sz w:val="28"/>
          <w:szCs w:val="28"/>
          <w:lang w:val="uk-UA"/>
        </w:rPr>
        <w:t>СТРУКТУРА ТА ОРГАНИ УПРАВЛІННЯ ЗАКЛАДУ ОСВІТИ</w:t>
      </w:r>
    </w:p>
    <w:p w:rsidR="0030461E" w:rsidRPr="00762DAB" w:rsidRDefault="00762DAB" w:rsidP="00762DAB">
      <w:pPr>
        <w:spacing w:after="0" w:line="240" w:lineRule="auto"/>
        <w:rPr>
          <w:lang w:val="uk-UA"/>
        </w:rPr>
      </w:pPr>
      <w:r>
        <w:rPr>
          <w:sz w:val="28"/>
          <w:szCs w:val="28"/>
          <w:lang w:val="uk-UA"/>
        </w:rPr>
        <w:t xml:space="preserve">Органом, що здійснює управління майном Комунального закладу </w:t>
      </w:r>
      <w:proofErr w:type="spellStart"/>
      <w:r>
        <w:rPr>
          <w:sz w:val="28"/>
          <w:szCs w:val="28"/>
          <w:lang w:val="uk-UA"/>
        </w:rPr>
        <w:t>“Харківська</w:t>
      </w:r>
      <w:proofErr w:type="spellEnd"/>
      <w:r>
        <w:rPr>
          <w:sz w:val="28"/>
          <w:szCs w:val="28"/>
          <w:lang w:val="uk-UA"/>
        </w:rPr>
        <w:t xml:space="preserve"> спеціальна загальноосвітня школа-інтернат № 3” Харківської обласної ради, є Харківська обласна рада. Галузеву політику та розвиток </w:t>
      </w:r>
      <w:r>
        <w:rPr>
          <w:sz w:val="28"/>
          <w:szCs w:val="28"/>
          <w:lang w:val="uk-UA"/>
        </w:rPr>
        <w:t>освітнього закладу  забезпечує Департамент науки і освіти Харківської обласної державної адміністрації (далі – Департамент науки і освіти). Повноваження Департаменту науки і освіти щодо управління діяльністю освітнього закладу визначаються відповідними ріш</w:t>
      </w:r>
      <w:r>
        <w:rPr>
          <w:sz w:val="28"/>
          <w:szCs w:val="28"/>
          <w:lang w:val="uk-UA"/>
        </w:rPr>
        <w:t>еннями Харківської обласної ради, розпорядженнями голови Харківської обласної державної адміністрації та чинним законодавством України.</w:t>
      </w:r>
    </w:p>
    <w:p w:rsidR="0030461E" w:rsidRPr="00762DAB" w:rsidRDefault="00762DAB" w:rsidP="00762DAB">
      <w:pPr>
        <w:spacing w:after="0" w:line="240" w:lineRule="auto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>Навчальний заклад відповідно до статуту має таку структуру: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 xml:space="preserve">    І ступінь – початкова школа (підготовчий, 1-4 класи);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 xml:space="preserve">    ІІ ступінь – основна школа (5-10 класи).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 xml:space="preserve">   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 xml:space="preserve"> Заклад працює в режимі повного дня. Навчання учнів (вихованців)  організовано за п’ятиденним навчальним тижнем. Мова навчання  – українська.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 xml:space="preserve">  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 xml:space="preserve"> У закладі створюються та функціонують: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 xml:space="preserve"> - педагогічна рада;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рада спеціальної загальноосвітньої школи-інтернату;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 xml:space="preserve"> - піклувальна рада;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 xml:space="preserve"> - методичні об’єднання вчителів, класних керівників та вихователів;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 xml:space="preserve"> - психологічна і соціальна служби;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 xml:space="preserve"> - творчі групи;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 xml:space="preserve"> - шкільна </w:t>
      </w:r>
      <w:proofErr w:type="spellStart"/>
      <w:r>
        <w:rPr>
          <w:sz w:val="28"/>
          <w:szCs w:val="28"/>
          <w:lang w:val="uk-UA"/>
        </w:rPr>
        <w:t>психолого-медико-педагогічна</w:t>
      </w:r>
      <w:proofErr w:type="spellEnd"/>
      <w:r>
        <w:rPr>
          <w:sz w:val="28"/>
          <w:szCs w:val="28"/>
          <w:lang w:val="uk-UA"/>
        </w:rPr>
        <w:t xml:space="preserve"> комісія.</w:t>
      </w:r>
    </w:p>
    <w:sectPr w:rsidR="0030461E" w:rsidSect="0030461E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characterSpacingControl w:val="doNotCompress"/>
  <w:compat>
    <w:useFELayout/>
  </w:compat>
  <w:rsids>
    <w:rsidRoot w:val="0030461E"/>
    <w:rsid w:val="0030461E"/>
    <w:rsid w:val="0076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61E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30461E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0461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30461E"/>
    <w:pPr>
      <w:spacing w:after="120"/>
    </w:pPr>
  </w:style>
  <w:style w:type="paragraph" w:styleId="a6">
    <w:name w:val="List"/>
    <w:basedOn w:val="a5"/>
    <w:rsid w:val="0030461E"/>
  </w:style>
  <w:style w:type="paragraph" w:styleId="a7">
    <w:name w:val="Title"/>
    <w:basedOn w:val="a"/>
    <w:rsid w:val="0030461E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30461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Slavik</cp:lastModifiedBy>
  <cp:revision>4</cp:revision>
  <dcterms:created xsi:type="dcterms:W3CDTF">2009-04-16T11:32:00Z</dcterms:created>
  <dcterms:modified xsi:type="dcterms:W3CDTF">2017-12-16T10:24:00Z</dcterms:modified>
</cp:coreProperties>
</file>