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6E" w:rsidRPr="00F27588" w:rsidRDefault="000B7E6E" w:rsidP="000B7E6E">
      <w:pPr>
        <w:spacing w:after="0" w:line="240" w:lineRule="auto"/>
        <w:jc w:val="center"/>
        <w:rPr>
          <w:sz w:val="26"/>
          <w:szCs w:val="26"/>
          <w:lang w:val="uk-UA"/>
        </w:rPr>
      </w:pPr>
      <w:r w:rsidRPr="00F27588">
        <w:rPr>
          <w:rFonts w:ascii="Times New Roman" w:hAnsi="Times New Roman"/>
          <w:sz w:val="26"/>
          <w:szCs w:val="26"/>
        </w:rPr>
        <w:t>КОМУНАЛЬНИЙ ЗАКЛАД</w:t>
      </w:r>
    </w:p>
    <w:p w:rsidR="000B7E6E" w:rsidRPr="00F27588" w:rsidRDefault="000B7E6E" w:rsidP="000B7E6E">
      <w:pPr>
        <w:spacing w:after="0" w:line="240" w:lineRule="auto"/>
        <w:jc w:val="center"/>
        <w:rPr>
          <w:rFonts w:ascii="Times New Roman" w:hAnsi="Times New Roman"/>
          <w:sz w:val="26"/>
          <w:szCs w:val="26"/>
        </w:rPr>
      </w:pPr>
      <w:r w:rsidRPr="00F27588">
        <w:rPr>
          <w:rFonts w:ascii="Times New Roman" w:hAnsi="Times New Roman"/>
          <w:sz w:val="26"/>
          <w:szCs w:val="26"/>
          <w:lang w:val="uk-UA"/>
        </w:rPr>
        <w:t>ХАРКІВ</w:t>
      </w:r>
      <w:r w:rsidRPr="00F27588">
        <w:rPr>
          <w:rFonts w:ascii="Times New Roman" w:hAnsi="Times New Roman"/>
          <w:sz w:val="26"/>
          <w:szCs w:val="26"/>
        </w:rPr>
        <w:t>СЬКА СПЕЦІАЛЬНА ЗАГАЛЬНООСВІТНЯ</w:t>
      </w:r>
      <w:r w:rsidRPr="00F27588">
        <w:rPr>
          <w:rFonts w:ascii="Times New Roman" w:hAnsi="Times New Roman"/>
          <w:sz w:val="26"/>
          <w:szCs w:val="26"/>
          <w:lang w:val="uk-UA"/>
        </w:rPr>
        <w:t xml:space="preserve"> </w:t>
      </w:r>
      <w:r w:rsidRPr="00F27588">
        <w:rPr>
          <w:rFonts w:ascii="Times New Roman" w:hAnsi="Times New Roman"/>
          <w:bCs/>
          <w:sz w:val="26"/>
          <w:szCs w:val="26"/>
          <w:lang w:val="uk-UA"/>
        </w:rPr>
        <w:t>ШКОЛА-ІНТЕРНАТ № 3</w:t>
      </w:r>
    </w:p>
    <w:p w:rsidR="000B7E6E" w:rsidRPr="00F27588" w:rsidRDefault="000B7E6E" w:rsidP="000B7E6E">
      <w:pPr>
        <w:spacing w:after="0" w:line="360" w:lineRule="auto"/>
        <w:jc w:val="center"/>
        <w:rPr>
          <w:rFonts w:ascii="Times New Roman" w:hAnsi="Times New Roman"/>
          <w:bCs/>
          <w:sz w:val="26"/>
          <w:szCs w:val="26"/>
          <w:lang w:val="uk-UA"/>
        </w:rPr>
      </w:pPr>
      <w:r w:rsidRPr="00F27588">
        <w:rPr>
          <w:rFonts w:ascii="Times New Roman" w:hAnsi="Times New Roman"/>
          <w:bCs/>
          <w:sz w:val="26"/>
          <w:szCs w:val="26"/>
          <w:lang w:val="uk-UA"/>
        </w:rPr>
        <w:t>ХАРКІВСЬКОЇ ОБЛАСНОЇ РАДИ</w:t>
      </w:r>
    </w:p>
    <w:p w:rsidR="000B7E6E" w:rsidRDefault="000B7E6E" w:rsidP="000B7E6E">
      <w:pPr>
        <w:spacing w:after="0" w:line="360" w:lineRule="auto"/>
        <w:jc w:val="center"/>
        <w:rPr>
          <w:rFonts w:ascii="Times New Roman" w:hAnsi="Times New Roman"/>
          <w:b/>
          <w:sz w:val="28"/>
          <w:szCs w:val="28"/>
          <w:lang w:val="uk-UA"/>
        </w:rPr>
      </w:pPr>
    </w:p>
    <w:p w:rsidR="000B7E6E" w:rsidRDefault="000B7E6E" w:rsidP="000B7E6E">
      <w:pPr>
        <w:spacing w:after="0" w:line="360" w:lineRule="auto"/>
        <w:jc w:val="center"/>
        <w:rPr>
          <w:rFonts w:ascii="Times New Roman" w:hAnsi="Times New Roman"/>
          <w:b/>
          <w:sz w:val="28"/>
          <w:szCs w:val="28"/>
          <w:lang w:val="uk-UA"/>
        </w:rPr>
      </w:pPr>
      <w:r w:rsidRPr="007E406C">
        <w:rPr>
          <w:rFonts w:ascii="Times New Roman" w:hAnsi="Times New Roman"/>
          <w:b/>
          <w:sz w:val="28"/>
          <w:szCs w:val="28"/>
        </w:rPr>
        <w:t>НАКАЗ</w:t>
      </w:r>
    </w:p>
    <w:p w:rsidR="000B7E6E" w:rsidRDefault="00A678D0" w:rsidP="000B7E6E">
      <w:pPr>
        <w:rPr>
          <w:rFonts w:ascii="Times New Roman" w:hAnsi="Times New Roman" w:cs="Times New Roman"/>
          <w:sz w:val="28"/>
          <w:szCs w:val="28"/>
          <w:lang w:val="uk-UA"/>
        </w:rPr>
      </w:pPr>
      <w:r>
        <w:rPr>
          <w:rFonts w:ascii="Times New Roman" w:hAnsi="Times New Roman"/>
          <w:sz w:val="28"/>
          <w:szCs w:val="28"/>
          <w:lang w:val="uk-UA"/>
        </w:rPr>
        <w:t>26</w:t>
      </w:r>
      <w:r w:rsidR="000B7E6E" w:rsidRPr="006C4D70">
        <w:rPr>
          <w:rFonts w:ascii="Times New Roman" w:hAnsi="Times New Roman"/>
          <w:sz w:val="28"/>
          <w:szCs w:val="28"/>
          <w:lang w:val="uk-UA"/>
        </w:rPr>
        <w:t>.</w:t>
      </w:r>
      <w:r w:rsidR="000B7E6E">
        <w:rPr>
          <w:rFonts w:ascii="Times New Roman" w:hAnsi="Times New Roman"/>
          <w:sz w:val="28"/>
          <w:szCs w:val="28"/>
          <w:lang w:val="uk-UA"/>
        </w:rPr>
        <w:t>12.2013</w:t>
      </w:r>
      <w:r w:rsidR="000B7E6E" w:rsidRPr="006C4D70">
        <w:rPr>
          <w:rFonts w:ascii="Times New Roman" w:hAnsi="Times New Roman"/>
          <w:sz w:val="28"/>
          <w:szCs w:val="28"/>
        </w:rPr>
        <w:tab/>
        <w:t xml:space="preserve">                                                                      </w:t>
      </w:r>
      <w:r w:rsidR="000B7E6E" w:rsidRPr="006C4D70">
        <w:rPr>
          <w:rFonts w:ascii="Times New Roman" w:hAnsi="Times New Roman"/>
          <w:sz w:val="28"/>
          <w:szCs w:val="28"/>
          <w:lang w:val="uk-UA"/>
        </w:rPr>
        <w:t xml:space="preserve">                     </w:t>
      </w:r>
      <w:r w:rsidR="000B7E6E" w:rsidRPr="00C12300">
        <w:rPr>
          <w:rFonts w:ascii="Times New Roman" w:hAnsi="Times New Roman" w:cs="Times New Roman"/>
          <w:sz w:val="28"/>
          <w:szCs w:val="28"/>
        </w:rPr>
        <w:t>№</w:t>
      </w:r>
      <w:r w:rsidR="000B7E6E">
        <w:rPr>
          <w:rFonts w:ascii="Times New Roman" w:hAnsi="Times New Roman" w:cs="Times New Roman"/>
          <w:sz w:val="28"/>
          <w:szCs w:val="28"/>
          <w:lang w:val="uk-UA"/>
        </w:rPr>
        <w:t xml:space="preserve"> 202</w:t>
      </w:r>
    </w:p>
    <w:p w:rsidR="007C1DF0" w:rsidRDefault="007C1DF0">
      <w:pPr>
        <w:rPr>
          <w:lang w:val="uk-UA"/>
        </w:rPr>
      </w:pPr>
    </w:p>
    <w:p w:rsidR="000B7E6E" w:rsidRPr="000D4B06" w:rsidRDefault="000B7E6E" w:rsidP="000B7E6E">
      <w:pPr>
        <w:spacing w:after="0" w:line="240" w:lineRule="auto"/>
        <w:rPr>
          <w:rFonts w:ascii="Times New Roman" w:hAnsi="Times New Roman" w:cs="Times New Roman"/>
          <w:b/>
          <w:sz w:val="28"/>
          <w:szCs w:val="28"/>
        </w:rPr>
      </w:pPr>
      <w:r w:rsidRPr="000D4B06">
        <w:rPr>
          <w:rFonts w:ascii="Times New Roman" w:hAnsi="Times New Roman" w:cs="Times New Roman"/>
          <w:b/>
          <w:sz w:val="28"/>
          <w:szCs w:val="28"/>
        </w:rPr>
        <w:t>Про стан виховної</w:t>
      </w:r>
      <w:r w:rsidRPr="000D4B06">
        <w:rPr>
          <w:rFonts w:ascii="Times New Roman" w:hAnsi="Times New Roman" w:cs="Times New Roman"/>
          <w:b/>
          <w:sz w:val="28"/>
          <w:szCs w:val="28"/>
          <w:lang w:val="uk-UA"/>
        </w:rPr>
        <w:t xml:space="preserve"> </w:t>
      </w:r>
      <w:r w:rsidRPr="000D4B06">
        <w:rPr>
          <w:rFonts w:ascii="Times New Roman" w:hAnsi="Times New Roman" w:cs="Times New Roman"/>
          <w:b/>
          <w:sz w:val="28"/>
          <w:szCs w:val="28"/>
        </w:rPr>
        <w:t xml:space="preserve"> роботи за</w:t>
      </w:r>
    </w:p>
    <w:p w:rsidR="000B7E6E" w:rsidRPr="000D4B06" w:rsidRDefault="000B7E6E" w:rsidP="000B7E6E">
      <w:pPr>
        <w:spacing w:after="0" w:line="360" w:lineRule="auto"/>
        <w:rPr>
          <w:rFonts w:ascii="Times New Roman" w:hAnsi="Times New Roman" w:cs="Times New Roman"/>
          <w:b/>
          <w:sz w:val="28"/>
          <w:szCs w:val="28"/>
        </w:rPr>
      </w:pPr>
      <w:r w:rsidRPr="000D4B06">
        <w:rPr>
          <w:rFonts w:ascii="Times New Roman" w:hAnsi="Times New Roman" w:cs="Times New Roman"/>
          <w:b/>
          <w:sz w:val="28"/>
          <w:szCs w:val="28"/>
        </w:rPr>
        <w:t>І семестр 20</w:t>
      </w:r>
      <w:r w:rsidRPr="000D4B06">
        <w:rPr>
          <w:rFonts w:ascii="Times New Roman" w:hAnsi="Times New Roman" w:cs="Times New Roman"/>
          <w:b/>
          <w:sz w:val="28"/>
          <w:szCs w:val="28"/>
          <w:lang w:val="uk-UA"/>
        </w:rPr>
        <w:t>12/</w:t>
      </w:r>
      <w:r w:rsidRPr="000D4B06">
        <w:rPr>
          <w:rFonts w:ascii="Times New Roman" w:hAnsi="Times New Roman" w:cs="Times New Roman"/>
          <w:b/>
          <w:sz w:val="28"/>
          <w:szCs w:val="28"/>
        </w:rPr>
        <w:t>20</w:t>
      </w:r>
      <w:r w:rsidRPr="000D4B06">
        <w:rPr>
          <w:rFonts w:ascii="Times New Roman" w:hAnsi="Times New Roman" w:cs="Times New Roman"/>
          <w:b/>
          <w:sz w:val="28"/>
          <w:szCs w:val="28"/>
          <w:lang w:val="uk-UA"/>
        </w:rPr>
        <w:t>13</w:t>
      </w:r>
      <w:r w:rsidRPr="000D4B06">
        <w:rPr>
          <w:rFonts w:ascii="Times New Roman" w:hAnsi="Times New Roman" w:cs="Times New Roman"/>
          <w:b/>
          <w:sz w:val="28"/>
          <w:szCs w:val="28"/>
        </w:rPr>
        <w:t xml:space="preserve"> н</w:t>
      </w:r>
      <w:r w:rsidRPr="000D4B06">
        <w:rPr>
          <w:rFonts w:ascii="Times New Roman" w:hAnsi="Times New Roman" w:cs="Times New Roman"/>
          <w:b/>
          <w:sz w:val="28"/>
          <w:szCs w:val="28"/>
          <w:lang w:val="uk-UA"/>
        </w:rPr>
        <w:t>авчального року</w:t>
      </w:r>
    </w:p>
    <w:p w:rsidR="000B7E6E" w:rsidRPr="006E4CC7" w:rsidRDefault="000B7E6E" w:rsidP="000B7E6E">
      <w:pPr>
        <w:spacing w:after="0" w:line="360" w:lineRule="auto"/>
        <w:rPr>
          <w:rFonts w:ascii="Times New Roman" w:hAnsi="Times New Roman" w:cs="Times New Roman"/>
          <w:sz w:val="28"/>
          <w:szCs w:val="28"/>
        </w:rPr>
      </w:pPr>
    </w:p>
    <w:p w:rsidR="00A678D0" w:rsidRPr="005215CA" w:rsidRDefault="00A678D0" w:rsidP="00A678D0">
      <w:pPr>
        <w:tabs>
          <w:tab w:val="left" w:pos="-1134"/>
        </w:tabs>
        <w:spacing w:after="0" w:line="360" w:lineRule="auto"/>
        <w:ind w:left="-567" w:firstLine="709"/>
        <w:jc w:val="both"/>
        <w:rPr>
          <w:lang w:val="uk-UA"/>
        </w:rPr>
      </w:pPr>
      <w:r>
        <w:rPr>
          <w:rFonts w:ascii="Times New Roman" w:hAnsi="Times New Roman"/>
          <w:sz w:val="28"/>
          <w:szCs w:val="28"/>
          <w:shd w:val="clear" w:color="auto" w:fill="FFFFFF"/>
          <w:lang w:val="uk-UA"/>
        </w:rPr>
        <w:t>Виховна робота комунального закладу «Харківська спеціальна загальноосвітня школа-інтернат № 3» Харківської обласної ради упродовж І семестру 2013/2014 навчального року спрямована на реалізацію єдиної методичної проблеми навчального закладу: «Корекційно-розвивальне навчання та громадянське виховання – необхідна умова соціальної адаптації дітей». Шкільне методичне об’єднання вихователів працює над темою «Особливості виховного процесу в спеціальній школі для дітей з інтелектуальною недостатністью». Шкільне методичне об’єднання класних керівників – над темою «Взаємозв`язок і взаємопорозуміння між класними керівником і класом, формування в учнів життєвих цілей та мети на майбутнє».</w:t>
      </w:r>
    </w:p>
    <w:p w:rsidR="00A678D0" w:rsidRPr="005215CA" w:rsidRDefault="00A678D0" w:rsidP="00A678D0">
      <w:pPr>
        <w:tabs>
          <w:tab w:val="left" w:pos="-1134"/>
        </w:tabs>
        <w:spacing w:after="0" w:line="360" w:lineRule="auto"/>
        <w:ind w:left="-567" w:firstLine="709"/>
        <w:jc w:val="both"/>
        <w:rPr>
          <w:lang w:val="uk-UA"/>
        </w:rPr>
      </w:pPr>
      <w:r>
        <w:rPr>
          <w:rFonts w:ascii="Times New Roman" w:hAnsi="Times New Roman"/>
          <w:sz w:val="28"/>
          <w:szCs w:val="28"/>
          <w:shd w:val="clear" w:color="auto" w:fill="FFFFFF"/>
          <w:lang w:val="uk-UA"/>
        </w:rPr>
        <w:t xml:space="preserve">Виховна робота в навчальному закладі проводиться згідно:  законів України «Про освіту», «Про загальну середню освіту», «Про охорону дитинства», «Про позашкільну освіту»; постанови Кабінету Міністрів України від 27.08.2010 № 778 «Про затвердження Положення про загальноосвітній навчальний заклад»;  програми «Основні орієнтири виховання учнів 1-11 класів загальноосвітніх навчальних закладів України», затвердженої наказом Міністерства освіти і науки, молоді та спорту України від 31.10.2011 № 1243; наказів Головного управління освіти і науки від 26.02.2010 № 96 «Про затвердження Плану заходів щодо впровадження Концепції національно-патріотичного виховання молоді у навчальних закладах», від30.03.2011 № 186; «Про затвердження Плану заходів з учнівською і студентською молоддю з увічнення пам’яті про події Великої </w:t>
      </w:r>
      <w:r>
        <w:rPr>
          <w:rFonts w:ascii="Times New Roman" w:hAnsi="Times New Roman"/>
          <w:sz w:val="28"/>
          <w:szCs w:val="28"/>
          <w:shd w:val="clear" w:color="auto" w:fill="FFFFFF"/>
          <w:lang w:val="uk-UA"/>
        </w:rPr>
        <w:lastRenderedPageBreak/>
        <w:t xml:space="preserve">Вітчизняної війни 1941-1945 років та її учасників на2011-2015 роки»; «Програми виховної роботи для допоміжної школи», рекомендованої МОН України (Лист МОН України від 03.08.04 № 1/11-4052), наказу Головного управління освіти і науки  від 26.02. № 96 «Про затвердження плану заходів щодо впровадження Концепції національно-патріотичного виховання молоді у навчальних закладах», наказу ГУОН від 04.04.08 № 162 «Про затвердження Плану організаційно-практичної роботи ГУОН на виконання основних заходів Міжгалузевої програми «Пізнай свою країну», наказу МОЗУ від 20.02.2013 № 144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 «Про методичні рекомендації з питань організації виховної роботи у навчальних закладах у 2013/2014 навчальному році" (Лист МОН від 08.07.2013 № 1/9-480)». </w:t>
      </w:r>
    </w:p>
    <w:p w:rsidR="00A678D0" w:rsidRPr="005215CA" w:rsidRDefault="00A678D0" w:rsidP="00A678D0">
      <w:pPr>
        <w:tabs>
          <w:tab w:val="left" w:pos="-1134"/>
        </w:tabs>
        <w:spacing w:after="0" w:line="360" w:lineRule="auto"/>
        <w:ind w:left="-567" w:firstLine="709"/>
        <w:jc w:val="both"/>
        <w:rPr>
          <w:lang w:val="uk-UA"/>
        </w:rPr>
      </w:pPr>
      <w:r>
        <w:rPr>
          <w:rFonts w:ascii="Times New Roman" w:hAnsi="Times New Roman"/>
          <w:sz w:val="28"/>
          <w:szCs w:val="28"/>
          <w:shd w:val="clear" w:color="auto" w:fill="FFFFFF"/>
          <w:lang w:val="uk-UA"/>
        </w:rPr>
        <w:t xml:space="preserve">Завдання педагогічного колективу - забезпечувати єдність навчання, позакласної та позашкільної роботи шляхом чіткого планування та спільної практичної діяльності вчителів, вихователів, керівників гуртків, бібліотекаря, психолога, виходячи з основних завдань, навчальних програм школи для дітей з вадами розвитку, нормативно-правових документів з метою реалізації Концепції виховання дітей та молоді у національній системі освіти, створення організаційних і методичних умов, що забезпечують інтенсифікацію виховної діяльності, підвищенню суспільного статусу виховання, оновленню виховних технологій на основі вітчизняних традицій та сучасного світового досвіду, забезпеченню цілісності та різноманітності виховного процесу, гармонізації сімейного й суспільного виховання, сприяння процесу духовного зростання та формування загальнолюдських цінностей у дітей та молоді. Організація навчально-виховного процесу буде спрямована на соціально-педагогічний захист вихованців з обмеженими можливостями, створення умов для фізичного та духовного розвитку, творчих здібностей кожної дитини, формування національної </w:t>
      </w:r>
      <w:r>
        <w:rPr>
          <w:rFonts w:ascii="Times New Roman" w:hAnsi="Times New Roman"/>
          <w:sz w:val="28"/>
          <w:szCs w:val="28"/>
          <w:shd w:val="clear" w:color="auto" w:fill="FFFFFF"/>
          <w:lang w:val="uk-UA"/>
        </w:rPr>
        <w:lastRenderedPageBreak/>
        <w:t>свідомості, самовідданості учнів, компетентної особистості, загальнолюдських цінностей та духовних пріоритетів.</w:t>
      </w:r>
    </w:p>
    <w:p w:rsidR="00A678D0" w:rsidRDefault="00A678D0" w:rsidP="00A678D0">
      <w:pPr>
        <w:tabs>
          <w:tab w:val="left" w:pos="-1134"/>
        </w:tabs>
        <w:spacing w:after="0" w:line="360" w:lineRule="auto"/>
        <w:ind w:left="-567" w:firstLine="709"/>
        <w:jc w:val="both"/>
      </w:pPr>
      <w:r>
        <w:rPr>
          <w:rFonts w:ascii="Times New Roman" w:hAnsi="Times New Roman"/>
          <w:sz w:val="28"/>
          <w:szCs w:val="28"/>
          <w:shd w:val="clear" w:color="auto" w:fill="FFFFFF"/>
          <w:lang w:val="uk-UA"/>
        </w:rPr>
        <w:t xml:space="preserve">Згідно річного плану виховна робота навчального закладу ведеться за такими напрямками: </w:t>
      </w:r>
    </w:p>
    <w:p w:rsidR="00A678D0" w:rsidRDefault="00A678D0" w:rsidP="00A678D0">
      <w:pPr>
        <w:tabs>
          <w:tab w:val="left" w:pos="-1134"/>
        </w:tabs>
        <w:spacing w:after="0" w:line="360" w:lineRule="auto"/>
        <w:ind w:left="-567" w:firstLine="709"/>
        <w:jc w:val="both"/>
      </w:pPr>
      <w:r>
        <w:rPr>
          <w:rFonts w:ascii="Times New Roman" w:hAnsi="Times New Roman"/>
          <w:sz w:val="28"/>
          <w:szCs w:val="28"/>
          <w:shd w:val="clear" w:color="auto" w:fill="FFFFFF"/>
          <w:lang w:val="uk-UA"/>
        </w:rPr>
        <w:t>1. Ціннісне ставлення до себе.</w:t>
      </w:r>
    </w:p>
    <w:p w:rsidR="00A678D0" w:rsidRDefault="00A678D0" w:rsidP="00A678D0">
      <w:pPr>
        <w:spacing w:after="0" w:line="360" w:lineRule="auto"/>
        <w:ind w:left="709" w:hanging="567"/>
        <w:jc w:val="both"/>
      </w:pPr>
      <w:r>
        <w:rPr>
          <w:rFonts w:ascii="Times New Roman" w:hAnsi="Times New Roman"/>
          <w:sz w:val="28"/>
          <w:szCs w:val="28"/>
          <w:shd w:val="clear" w:color="auto" w:fill="FFFFFF"/>
          <w:lang w:val="uk-UA"/>
        </w:rPr>
        <w:t>2. Ціннісне ставлення до сім</w:t>
      </w:r>
      <w:r>
        <w:rPr>
          <w:rFonts w:ascii="Times New Roman" w:hAnsi="Times New Roman"/>
          <w:sz w:val="28"/>
          <w:szCs w:val="28"/>
          <w:shd w:val="clear" w:color="auto" w:fill="FFFFFF"/>
        </w:rPr>
        <w:t>’</w:t>
      </w:r>
      <w:r>
        <w:rPr>
          <w:rFonts w:ascii="Times New Roman" w:hAnsi="Times New Roman"/>
          <w:sz w:val="28"/>
          <w:szCs w:val="28"/>
          <w:shd w:val="clear" w:color="auto" w:fill="FFFFFF"/>
          <w:lang w:val="uk-UA"/>
        </w:rPr>
        <w:t>ї, родини, людей.</w:t>
      </w:r>
    </w:p>
    <w:p w:rsidR="00A678D0" w:rsidRDefault="00A678D0" w:rsidP="00A678D0">
      <w:pPr>
        <w:spacing w:after="0" w:line="360" w:lineRule="auto"/>
        <w:ind w:left="709" w:hanging="567"/>
        <w:jc w:val="both"/>
      </w:pPr>
      <w:r>
        <w:rPr>
          <w:rFonts w:ascii="Times New Roman" w:hAnsi="Times New Roman"/>
          <w:sz w:val="28"/>
          <w:szCs w:val="28"/>
          <w:shd w:val="clear" w:color="auto" w:fill="FFFFFF"/>
          <w:lang w:val="uk-UA"/>
        </w:rPr>
        <w:t>3. Ціннісне ставлення до праці.</w:t>
      </w:r>
    </w:p>
    <w:p w:rsidR="00A678D0" w:rsidRDefault="00A678D0" w:rsidP="00A678D0">
      <w:pPr>
        <w:spacing w:after="0" w:line="360" w:lineRule="auto"/>
        <w:ind w:left="709" w:hanging="567"/>
        <w:jc w:val="both"/>
      </w:pPr>
      <w:r>
        <w:rPr>
          <w:rFonts w:ascii="Times New Roman" w:hAnsi="Times New Roman"/>
          <w:sz w:val="28"/>
          <w:szCs w:val="28"/>
          <w:shd w:val="clear" w:color="auto" w:fill="FFFFFF"/>
          <w:lang w:val="uk-UA"/>
        </w:rPr>
        <w:t>4. Ціннісне ставлення до природи.</w:t>
      </w:r>
    </w:p>
    <w:p w:rsidR="00A678D0" w:rsidRDefault="00A678D0" w:rsidP="00A678D0">
      <w:pPr>
        <w:spacing w:after="0" w:line="360" w:lineRule="auto"/>
        <w:ind w:left="709" w:hanging="567"/>
        <w:jc w:val="both"/>
      </w:pPr>
      <w:r>
        <w:rPr>
          <w:rFonts w:ascii="Times New Roman" w:hAnsi="Times New Roman"/>
          <w:sz w:val="28"/>
          <w:szCs w:val="28"/>
          <w:shd w:val="clear" w:color="auto" w:fill="FFFFFF"/>
          <w:lang w:val="uk-UA"/>
        </w:rPr>
        <w:t xml:space="preserve"> 5. Ціннісне ставлення до культури і мистецтва.</w:t>
      </w:r>
    </w:p>
    <w:p w:rsidR="00A678D0" w:rsidRDefault="00A678D0" w:rsidP="00A678D0">
      <w:pPr>
        <w:pStyle w:val="a3"/>
        <w:spacing w:after="0" w:line="360" w:lineRule="auto"/>
        <w:ind w:left="709" w:hanging="567"/>
        <w:jc w:val="both"/>
      </w:pPr>
      <w:r>
        <w:rPr>
          <w:rFonts w:ascii="Times New Roman" w:hAnsi="Times New Roman"/>
          <w:sz w:val="28"/>
          <w:szCs w:val="28"/>
          <w:shd w:val="clear" w:color="auto" w:fill="FFFFFF"/>
          <w:lang w:val="uk-UA"/>
        </w:rPr>
        <w:t>6. Ціннісне ставлення особистості до суспільства і держави.</w:t>
      </w:r>
    </w:p>
    <w:p w:rsidR="00A678D0" w:rsidRDefault="00A678D0" w:rsidP="00A678D0">
      <w:pPr>
        <w:pStyle w:val="a3"/>
        <w:spacing w:after="0" w:line="360" w:lineRule="auto"/>
        <w:ind w:left="709" w:hanging="567"/>
        <w:jc w:val="both"/>
      </w:pPr>
      <w:r>
        <w:rPr>
          <w:rFonts w:ascii="Times New Roman" w:hAnsi="Times New Roman"/>
          <w:sz w:val="28"/>
          <w:szCs w:val="28"/>
          <w:shd w:val="clear" w:color="auto" w:fill="FFFFFF"/>
          <w:lang w:val="uk-UA"/>
        </w:rPr>
        <w:t xml:space="preserve">7. </w:t>
      </w:r>
      <w:r>
        <w:rPr>
          <w:rFonts w:ascii="Times New Roman" w:hAnsi="Times New Roman"/>
          <w:sz w:val="28"/>
          <w:szCs w:val="28"/>
          <w:shd w:val="clear" w:color="auto" w:fill="FFFFFF"/>
        </w:rPr>
        <w:t>Охорона життя і здоров’я учнів та запобігання всім видам дитячого травматизму.</w:t>
      </w:r>
    </w:p>
    <w:p w:rsidR="00A678D0" w:rsidRDefault="00A678D0" w:rsidP="00A678D0">
      <w:pPr>
        <w:tabs>
          <w:tab w:val="left" w:pos="4578"/>
          <w:tab w:val="left" w:pos="5502"/>
        </w:tabs>
        <w:spacing w:after="0" w:line="360" w:lineRule="auto"/>
        <w:jc w:val="both"/>
      </w:pPr>
      <w:r>
        <w:rPr>
          <w:rFonts w:ascii="Times New Roman" w:hAnsi="Times New Roman"/>
          <w:sz w:val="28"/>
          <w:szCs w:val="28"/>
          <w:shd w:val="clear" w:color="auto" w:fill="FFFFFF"/>
          <w:lang w:val="uk-UA"/>
        </w:rPr>
        <w:t xml:space="preserve">8. </w:t>
      </w:r>
      <w:r>
        <w:rPr>
          <w:rFonts w:ascii="Times New Roman" w:hAnsi="Times New Roman"/>
          <w:sz w:val="28"/>
          <w:szCs w:val="28"/>
          <w:shd w:val="clear" w:color="auto" w:fill="FFFFFF"/>
        </w:rPr>
        <w:t>Робота з соціального  захисту учнів</w:t>
      </w:r>
    </w:p>
    <w:p w:rsidR="00A678D0" w:rsidRDefault="00A678D0" w:rsidP="00A678D0">
      <w:pPr>
        <w:tabs>
          <w:tab w:val="left" w:pos="4578"/>
          <w:tab w:val="left" w:pos="5502"/>
        </w:tabs>
        <w:spacing w:after="0" w:line="360" w:lineRule="auto"/>
        <w:jc w:val="both"/>
      </w:pPr>
      <w:r>
        <w:rPr>
          <w:rFonts w:ascii="Times New Roman" w:hAnsi="Times New Roman"/>
          <w:sz w:val="28"/>
          <w:szCs w:val="28"/>
          <w:shd w:val="clear" w:color="auto" w:fill="FFFFFF"/>
          <w:lang w:val="uk-UA"/>
        </w:rPr>
        <w:t xml:space="preserve">9. </w:t>
      </w:r>
      <w:r>
        <w:rPr>
          <w:rFonts w:ascii="Times New Roman" w:hAnsi="Times New Roman"/>
          <w:sz w:val="28"/>
          <w:szCs w:val="28"/>
          <w:shd w:val="clear" w:color="auto" w:fill="FFFFFF"/>
        </w:rPr>
        <w:t>Профілактика правопорушень, злочинності серед неповнолітніх, попередження бездоглядності, жебракування та бродяжництва. Робота з дітьми девіантної поведінки</w:t>
      </w:r>
    </w:p>
    <w:p w:rsidR="00A678D0" w:rsidRDefault="00A678D0" w:rsidP="00A678D0">
      <w:pPr>
        <w:spacing w:after="0" w:line="360" w:lineRule="auto"/>
        <w:ind w:left="709" w:hanging="567"/>
        <w:jc w:val="both"/>
      </w:pPr>
      <w:r>
        <w:rPr>
          <w:rFonts w:ascii="Times New Roman" w:hAnsi="Times New Roman"/>
          <w:sz w:val="28"/>
          <w:szCs w:val="28"/>
          <w:shd w:val="clear" w:color="auto" w:fill="FFFFFF"/>
          <w:lang w:val="uk-UA"/>
        </w:rPr>
        <w:t>10. Педагогічна підтримка діяльності учнівської шкільної організації «Дружна родина».</w:t>
      </w:r>
    </w:p>
    <w:p w:rsidR="00A678D0" w:rsidRDefault="00A678D0" w:rsidP="00A678D0">
      <w:pPr>
        <w:spacing w:after="0" w:line="360" w:lineRule="auto"/>
        <w:ind w:left="709" w:hanging="567"/>
        <w:jc w:val="both"/>
      </w:pPr>
      <w:r>
        <w:rPr>
          <w:rFonts w:ascii="Times New Roman" w:hAnsi="Times New Roman"/>
          <w:sz w:val="28"/>
          <w:szCs w:val="28"/>
          <w:shd w:val="clear" w:color="auto" w:fill="FFFFFF"/>
          <w:lang w:val="uk-UA"/>
        </w:rPr>
        <w:t>11. Традиційні шкільні заходи.</w:t>
      </w:r>
    </w:p>
    <w:p w:rsidR="00A678D0" w:rsidRDefault="00A678D0" w:rsidP="00A678D0">
      <w:pPr>
        <w:spacing w:after="0" w:line="360" w:lineRule="auto"/>
        <w:ind w:left="709" w:hanging="567"/>
        <w:jc w:val="both"/>
      </w:pPr>
      <w:r>
        <w:rPr>
          <w:rFonts w:ascii="Times New Roman" w:hAnsi="Times New Roman"/>
          <w:sz w:val="28"/>
          <w:szCs w:val="28"/>
          <w:shd w:val="clear" w:color="auto" w:fill="FFFFFF"/>
          <w:lang w:val="uk-UA"/>
        </w:rPr>
        <w:t>12. Організація роботи шкільних методичних об`єднань класних керівників і вихователів.</w:t>
      </w:r>
    </w:p>
    <w:p w:rsidR="00A678D0" w:rsidRDefault="00A678D0" w:rsidP="00A678D0">
      <w:pPr>
        <w:spacing w:after="0" w:line="360" w:lineRule="auto"/>
        <w:ind w:left="-567" w:firstLine="709"/>
        <w:jc w:val="both"/>
      </w:pPr>
      <w:r>
        <w:rPr>
          <w:rFonts w:ascii="Times New Roman" w:hAnsi="Times New Roman"/>
          <w:sz w:val="28"/>
          <w:szCs w:val="28"/>
          <w:shd w:val="clear" w:color="auto" w:fill="FFFFFF"/>
          <w:lang w:val="uk-UA"/>
        </w:rPr>
        <w:t>Мета виховної роботи – забезпечити реалізацію концепції громадянського виховання особистості в умовах розвитку української державності, сприяння вихованню здорової нації; формування особистісних рис громадян української держави, розвиненої духовності, фізичної досконалості, моральної, художньо-естетичної, правової, трудової, екологічної культури.</w:t>
      </w:r>
    </w:p>
    <w:p w:rsidR="00A678D0" w:rsidRDefault="00A678D0" w:rsidP="00A678D0">
      <w:pPr>
        <w:spacing w:after="0" w:line="360" w:lineRule="auto"/>
        <w:ind w:left="-567" w:firstLine="709"/>
        <w:jc w:val="both"/>
      </w:pPr>
      <w:r>
        <w:rPr>
          <w:rFonts w:ascii="Times New Roman" w:hAnsi="Times New Roman"/>
          <w:sz w:val="28"/>
          <w:szCs w:val="28"/>
          <w:shd w:val="clear" w:color="auto" w:fill="FFFFFF"/>
          <w:lang w:val="uk-UA"/>
        </w:rPr>
        <w:t xml:space="preserve">Виховна робота в школі має чіткий та цілеспрямований характер, що дає можливість здійснювати плідну діяльність в наступних напрямках: громадянське виховання, розвиток творчої особистості, соціальний захист дітей, формування навичок здорового способу життя, робота з батьками, робота з дітьми девіантної </w:t>
      </w:r>
      <w:r>
        <w:rPr>
          <w:rFonts w:ascii="Times New Roman" w:hAnsi="Times New Roman"/>
          <w:sz w:val="28"/>
          <w:szCs w:val="28"/>
          <w:shd w:val="clear" w:color="auto" w:fill="FFFFFF"/>
          <w:lang w:val="uk-UA"/>
        </w:rPr>
        <w:lastRenderedPageBreak/>
        <w:t>поведінки, робота з профілактики дитячого травматизму, робота з попередження правопорушень.</w:t>
      </w:r>
    </w:p>
    <w:p w:rsidR="00A678D0" w:rsidRPr="005215CA" w:rsidRDefault="00A678D0" w:rsidP="00A678D0">
      <w:pPr>
        <w:spacing w:after="0" w:line="360" w:lineRule="auto"/>
        <w:ind w:left="-567" w:firstLine="709"/>
        <w:jc w:val="both"/>
        <w:rPr>
          <w:lang w:val="uk-UA"/>
        </w:rPr>
      </w:pPr>
      <w:r>
        <w:rPr>
          <w:rFonts w:ascii="Times New Roman" w:hAnsi="Times New Roman"/>
          <w:sz w:val="28"/>
          <w:szCs w:val="28"/>
          <w:shd w:val="clear" w:color="auto" w:fill="FFFFFF"/>
          <w:lang w:val="uk-UA"/>
        </w:rPr>
        <w:t xml:space="preserve">З метою надання методичної допомоги класним керівникам і вихователям протягом І семестру 2013/2014 навчального року проводились наради та консультації з питань організації та здійснення виховної роботи в класних колективах. Практичний психолог Кравченко М.С., педагог – організатор Колупаєва Н.Л., вихователі, класні керівники тісно співпрацюють з питань корекції недоліків розвитку та виховання учнів школи. </w:t>
      </w:r>
    </w:p>
    <w:p w:rsidR="00A678D0" w:rsidRPr="005215CA" w:rsidRDefault="00A678D0" w:rsidP="00A678D0">
      <w:pPr>
        <w:spacing w:after="0" w:line="360" w:lineRule="auto"/>
        <w:ind w:left="-567" w:firstLine="709"/>
        <w:jc w:val="both"/>
        <w:rPr>
          <w:lang w:val="uk-UA"/>
        </w:rPr>
      </w:pPr>
      <w:r>
        <w:rPr>
          <w:rFonts w:ascii="Times New Roman" w:hAnsi="Times New Roman"/>
          <w:sz w:val="28"/>
          <w:szCs w:val="28"/>
          <w:shd w:val="clear" w:color="auto" w:fill="FFFFFF"/>
          <w:lang w:val="uk-UA"/>
        </w:rPr>
        <w:t xml:space="preserve">Протягом навчального року згідно з планом роботи </w:t>
      </w:r>
      <w:r>
        <w:rPr>
          <w:rFonts w:ascii="Times New Roman" w:hAnsi="Times New Roman"/>
          <w:sz w:val="28"/>
          <w:szCs w:val="28"/>
          <w:shd w:val="clear" w:color="auto" w:fill="FFFFFF"/>
        </w:rPr>
        <w:t xml:space="preserve">школи </w:t>
      </w:r>
      <w:r>
        <w:rPr>
          <w:rFonts w:ascii="Times New Roman" w:hAnsi="Times New Roman"/>
          <w:sz w:val="28"/>
          <w:szCs w:val="28"/>
          <w:shd w:val="clear" w:color="auto" w:fill="FFFFFF"/>
          <w:lang w:val="uk-UA"/>
        </w:rPr>
        <w:t>проводились засідання методичного об’</w:t>
      </w:r>
      <w:r>
        <w:rPr>
          <w:rFonts w:ascii="Times New Roman" w:hAnsi="Times New Roman"/>
          <w:sz w:val="28"/>
          <w:szCs w:val="28"/>
          <w:shd w:val="clear" w:color="auto" w:fill="FFFFFF"/>
        </w:rPr>
        <w:t>єднання класних керівників</w:t>
      </w:r>
      <w:r>
        <w:rPr>
          <w:rFonts w:ascii="Times New Roman" w:hAnsi="Times New Roman"/>
          <w:sz w:val="28"/>
          <w:szCs w:val="28"/>
          <w:shd w:val="clear" w:color="auto" w:fill="FFFFFF"/>
          <w:lang w:val="uk-UA"/>
        </w:rPr>
        <w:t>, яке очолювала Білоєдова Л.І.  та методичного об’єднання вихователів, яке очолює Неонета І.В., наради при директорові та заступниках директора, де визначалися напрямки, цілі, форми та методи виховної роботи, шляхи досягнення більшої ефективності виховного процесу.</w:t>
      </w:r>
    </w:p>
    <w:p w:rsidR="00A678D0" w:rsidRPr="005215CA" w:rsidRDefault="00A678D0" w:rsidP="00A678D0">
      <w:pPr>
        <w:spacing w:after="0" w:line="360" w:lineRule="auto"/>
        <w:ind w:left="-567" w:firstLine="709"/>
        <w:jc w:val="both"/>
        <w:rPr>
          <w:lang w:val="uk-UA"/>
        </w:rPr>
      </w:pPr>
      <w:r>
        <w:rPr>
          <w:rFonts w:ascii="Times New Roman" w:hAnsi="Times New Roman"/>
          <w:sz w:val="28"/>
          <w:szCs w:val="28"/>
          <w:shd w:val="clear" w:color="auto" w:fill="FFFFFF"/>
          <w:lang w:val="uk-UA"/>
        </w:rPr>
        <w:t>Виховна робота проводилась згідно розділу плану роботи навчального закладу на 2013/2014 навчальний рік “Становлення і розвиток виховної роботи”. Виховні заходи, що проводились протягом І семестру 2013/2014 навчального року, були різноманітними, відповідали віковим і психологічним особливостям учнів, сприяли розвитку творчих здібностей та ініціативності школярів.</w:t>
      </w:r>
    </w:p>
    <w:p w:rsidR="00A678D0" w:rsidRPr="005215CA" w:rsidRDefault="00A678D0" w:rsidP="00A678D0">
      <w:pPr>
        <w:spacing w:after="0" w:line="360" w:lineRule="auto"/>
        <w:ind w:left="-567" w:firstLine="709"/>
        <w:jc w:val="both"/>
        <w:rPr>
          <w:lang w:val="uk-UA"/>
        </w:rPr>
      </w:pPr>
      <w:r>
        <w:rPr>
          <w:rFonts w:ascii="Times New Roman" w:hAnsi="Times New Roman"/>
          <w:sz w:val="28"/>
          <w:szCs w:val="28"/>
          <w:shd w:val="clear" w:color="auto" w:fill="FFFFFF"/>
          <w:lang w:val="uk-UA"/>
        </w:rPr>
        <w:t>На веб-сайті навчального закладу регулярно висвітлюється проведена робота. Оновлюються постійні виставки дитячих виробів</w:t>
      </w:r>
      <w:r>
        <w:rPr>
          <w:rFonts w:ascii="Times New Roman" w:hAnsi="Times New Roman"/>
          <w:color w:val="000000"/>
          <w:sz w:val="28"/>
          <w:szCs w:val="28"/>
          <w:shd w:val="clear" w:color="auto" w:fill="FFFFFF"/>
          <w:lang w:val="uk-UA"/>
        </w:rPr>
        <w:t xml:space="preserve"> </w:t>
      </w:r>
      <w:hyperlink r:id="rId7">
        <w:r w:rsidRPr="005215CA">
          <w:rPr>
            <w:rStyle w:val="-"/>
            <w:rFonts w:ascii="Times New Roman" w:hAnsi="Times New Roman"/>
            <w:color w:val="000000"/>
            <w:sz w:val="28"/>
            <w:szCs w:val="28"/>
            <w:shd w:val="clear" w:color="auto" w:fill="FFFFFF"/>
            <w:lang w:val="uk-UA"/>
          </w:rPr>
          <w:t xml:space="preserve"> </w:t>
        </w:r>
        <w:r w:rsidRPr="005215CA">
          <w:rPr>
            <w:rStyle w:val="-"/>
            <w:rFonts w:ascii="Times New Roman" w:eastAsia="Times New Roman" w:hAnsi="Times New Roman" w:cs="Times New Roman"/>
            <w:color w:val="000000"/>
            <w:sz w:val="28"/>
            <w:szCs w:val="28"/>
            <w:shd w:val="clear" w:color="auto" w:fill="FFFFFF"/>
            <w:lang w:val="uk-UA"/>
          </w:rPr>
          <w:t>«</w:t>
        </w:r>
        <w:r w:rsidRPr="005215CA">
          <w:rPr>
            <w:rStyle w:val="-"/>
            <w:rFonts w:ascii="Times New Roman" w:hAnsi="Times New Roman"/>
            <w:color w:val="000000"/>
            <w:sz w:val="28"/>
            <w:szCs w:val="28"/>
            <w:shd w:val="clear" w:color="auto" w:fill="FFFFFF"/>
            <w:lang w:val="uk-UA"/>
          </w:rPr>
          <w:t>Країна юних майстрів</w:t>
        </w:r>
      </w:hyperlink>
      <w:r>
        <w:rPr>
          <w:rFonts w:ascii="Times New Roman" w:hAnsi="Times New Roman"/>
          <w:color w:val="000000"/>
          <w:sz w:val="28"/>
          <w:szCs w:val="28"/>
          <w:shd w:val="clear" w:color="auto" w:fill="FFFFFF"/>
          <w:lang w:val="uk-UA"/>
        </w:rPr>
        <w:t xml:space="preserve">», « </w:t>
      </w:r>
      <w:hyperlink r:id="rId8">
        <w:r w:rsidRPr="005215CA">
          <w:rPr>
            <w:rStyle w:val="-"/>
            <w:rFonts w:ascii="Times New Roman" w:hAnsi="Times New Roman"/>
            <w:color w:val="000000"/>
            <w:sz w:val="28"/>
            <w:szCs w:val="28"/>
            <w:shd w:val="clear" w:color="auto" w:fill="FFFFFF"/>
            <w:lang w:val="uk-UA"/>
          </w:rPr>
          <w:t>Батік</w:t>
        </w:r>
      </w:hyperlink>
      <w:r>
        <w:rPr>
          <w:rFonts w:ascii="Times New Roman" w:hAnsi="Times New Roman"/>
          <w:color w:val="000000"/>
          <w:sz w:val="28"/>
          <w:szCs w:val="28"/>
          <w:shd w:val="clear" w:color="auto" w:fill="FFFFFF"/>
          <w:lang w:val="uk-UA"/>
        </w:rPr>
        <w:t>», «</w:t>
      </w:r>
      <w:hyperlink r:id="rId9">
        <w:r w:rsidRPr="005215CA">
          <w:rPr>
            <w:rStyle w:val="-"/>
            <w:rFonts w:ascii="Times New Roman" w:hAnsi="Times New Roman"/>
            <w:color w:val="000000"/>
            <w:sz w:val="28"/>
            <w:szCs w:val="28"/>
            <w:shd w:val="clear" w:color="auto" w:fill="FFFFFF"/>
            <w:lang w:val="uk-UA"/>
          </w:rPr>
          <w:t>Вишивка</w:t>
        </w:r>
      </w:hyperlink>
      <w:r>
        <w:rPr>
          <w:rFonts w:ascii="Times New Roman" w:hAnsi="Times New Roman"/>
          <w:color w:val="000000"/>
          <w:sz w:val="28"/>
          <w:szCs w:val="28"/>
          <w:shd w:val="clear" w:color="auto" w:fill="FFFFFF"/>
          <w:lang w:val="uk-UA"/>
        </w:rPr>
        <w:t>», «</w:t>
      </w:r>
      <w:hyperlink r:id="rId10">
        <w:r w:rsidRPr="005215CA">
          <w:rPr>
            <w:rStyle w:val="-"/>
            <w:rFonts w:ascii="Times New Roman" w:hAnsi="Times New Roman"/>
            <w:color w:val="000000"/>
            <w:sz w:val="28"/>
            <w:szCs w:val="28"/>
            <w:shd w:val="clear" w:color="auto" w:fill="FFFFFF"/>
            <w:lang w:val="uk-UA"/>
          </w:rPr>
          <w:t>Квілінг</w:t>
        </w:r>
      </w:hyperlink>
      <w:r>
        <w:rPr>
          <w:rFonts w:ascii="Times New Roman" w:hAnsi="Times New Roman"/>
          <w:color w:val="000000"/>
          <w:sz w:val="28"/>
          <w:szCs w:val="28"/>
          <w:shd w:val="clear" w:color="auto" w:fill="FFFFFF"/>
          <w:lang w:val="uk-UA"/>
        </w:rPr>
        <w:t>», «</w:t>
      </w:r>
      <w:hyperlink r:id="rId11">
        <w:r w:rsidRPr="005215CA">
          <w:rPr>
            <w:rStyle w:val="-"/>
            <w:rFonts w:ascii="Times New Roman" w:hAnsi="Times New Roman"/>
            <w:color w:val="000000"/>
            <w:sz w:val="28"/>
            <w:szCs w:val="28"/>
            <w:shd w:val="clear" w:color="auto" w:fill="FFFFFF"/>
            <w:lang w:val="uk-UA"/>
          </w:rPr>
          <w:t>Ниткова графіка</w:t>
        </w:r>
      </w:hyperlink>
      <w:r>
        <w:rPr>
          <w:rFonts w:ascii="Times New Roman" w:hAnsi="Times New Roman"/>
          <w:color w:val="000000"/>
          <w:sz w:val="28"/>
          <w:szCs w:val="28"/>
          <w:shd w:val="clear" w:color="auto" w:fill="FFFFFF"/>
          <w:lang w:val="uk-UA"/>
        </w:rPr>
        <w:t>», «</w:t>
      </w:r>
      <w:hyperlink r:id="rId12">
        <w:r w:rsidRPr="005215CA">
          <w:rPr>
            <w:rStyle w:val="-"/>
            <w:rFonts w:ascii="Times New Roman" w:hAnsi="Times New Roman"/>
            <w:color w:val="000000"/>
            <w:sz w:val="28"/>
            <w:szCs w:val="28"/>
            <w:shd w:val="clear" w:color="auto" w:fill="FFFFFF"/>
            <w:lang w:val="uk-UA"/>
          </w:rPr>
          <w:t>Виставка дитячих малюнків</w:t>
        </w:r>
      </w:hyperlink>
      <w:r>
        <w:rPr>
          <w:rFonts w:ascii="Times New Roman" w:hAnsi="Times New Roman"/>
          <w:color w:val="000000"/>
          <w:sz w:val="28"/>
          <w:szCs w:val="28"/>
          <w:shd w:val="clear" w:color="auto" w:fill="FFFFFF"/>
          <w:lang w:val="uk-UA"/>
        </w:rPr>
        <w:t>».</w:t>
      </w:r>
    </w:p>
    <w:p w:rsidR="00A678D0" w:rsidRPr="005215CA" w:rsidRDefault="00A678D0" w:rsidP="00A678D0">
      <w:pPr>
        <w:spacing w:after="0" w:line="360" w:lineRule="auto"/>
        <w:ind w:left="-567" w:firstLine="709"/>
        <w:jc w:val="both"/>
        <w:rPr>
          <w:lang w:val="uk-UA"/>
        </w:rPr>
      </w:pPr>
      <w:r>
        <w:rPr>
          <w:rFonts w:ascii="Times New Roman" w:hAnsi="Times New Roman"/>
          <w:sz w:val="28"/>
          <w:szCs w:val="28"/>
          <w:shd w:val="clear" w:color="auto" w:fill="FFFFFF"/>
          <w:lang w:val="uk-UA"/>
        </w:rPr>
        <w:t xml:space="preserve">Здійсненню заходів сприяли заняття шкільних гуртків, роботою яких охоплено 134 вихованця: хорового «Веселі нотки» під керівництвом Соловей Н.Л., танцювального «Гармонія» під керівництвом Колупаєвої Н.Л., ниткової графіки «Чарівна нитка» під керівництвом Білоєдової Л.І., гуртка малювання «Кольорова палітра» під керівництвом Іщенко О.В. та Білоєдової Л.І., «Вікно в природу» під керівництвом Неонети І.В.,  театрального «Казкова мозаїка» під керівництвом Харченко О.Д., спортивної секції «Крок» під керівництвом </w:t>
      </w:r>
      <w:r>
        <w:rPr>
          <w:rFonts w:ascii="Times New Roman" w:hAnsi="Times New Roman"/>
          <w:sz w:val="28"/>
          <w:szCs w:val="28"/>
          <w:shd w:val="clear" w:color="auto" w:fill="FFFFFF"/>
          <w:lang w:val="uk-UA"/>
        </w:rPr>
        <w:lastRenderedPageBreak/>
        <w:t>Довгопола В.М. Упродовж 2013 року гуртки організовували виставки робіт до Дня працівників освітисвят і конкурсів.</w:t>
      </w:r>
    </w:p>
    <w:p w:rsidR="00A678D0" w:rsidRDefault="00A678D0" w:rsidP="00A678D0">
      <w:pPr>
        <w:spacing w:after="0" w:line="360" w:lineRule="auto"/>
        <w:ind w:left="-567" w:firstLine="709"/>
        <w:jc w:val="both"/>
      </w:pPr>
      <w:r>
        <w:rPr>
          <w:rFonts w:ascii="Times New Roman" w:hAnsi="Times New Roman"/>
          <w:sz w:val="28"/>
          <w:szCs w:val="28"/>
          <w:shd w:val="clear" w:color="auto" w:fill="FFFFFF"/>
          <w:lang w:val="uk-UA"/>
        </w:rPr>
        <w:t xml:space="preserve">Вихованці навчального закладу протягом  І семестру 2013/2014 навчального року року приймали активну участь в різноманітних міських та шкільних конкурсах, фестивалях, змаганнях. Так вихованці танцювального гуртка «Гармонія» та хорового гуртка «Веселі нотки» отримали Диплом лауреатів  міського  фестивалю людей з особливими потребами «Натхнення» в грудні 2013 року;   вихованці шкільних гуртків брали участь у міському конкурсі дитячої творчості в рамках акції «Подаруй свою любов дітям» в грудні 2013 року, (Чалий О. з картиною  в техніці ниткографія «Дзеркальний струмінь»,   Каменщик М. з вишивкою бісером «Кручений панич», Суворов В. та Буцький К. з декоративною кухонною дощечкою в техніці деку паж «Милий дім», Дускаєва А. з екібаною «Літній букет» та картиню з тканини «Золотоволоска»), на якому заклад  отримав  Грамоту  та памʼятний кубок за сприяння творчого розвитку дітей,  Суворова В. та Сорокіна І. за картину в техніці батик «Черепаха Аха» отримали Диплом ІІІ ступеню. </w:t>
      </w:r>
    </w:p>
    <w:p w:rsidR="00A678D0" w:rsidRDefault="00A678D0" w:rsidP="00A678D0">
      <w:pPr>
        <w:spacing w:after="0" w:line="360" w:lineRule="auto"/>
        <w:ind w:left="-567" w:firstLine="709"/>
        <w:jc w:val="both"/>
      </w:pPr>
      <w:r>
        <w:rPr>
          <w:rFonts w:ascii="Times New Roman" w:hAnsi="Times New Roman"/>
          <w:sz w:val="28"/>
          <w:szCs w:val="28"/>
          <w:shd w:val="clear" w:color="auto" w:fill="FFFFFF"/>
          <w:lang w:val="uk-UA"/>
        </w:rPr>
        <w:t>Проводились наступні творчі конкурси та виховні заходи, в яких приймали участь учні всіх класів:</w:t>
      </w:r>
    </w:p>
    <w:p w:rsidR="00A678D0" w:rsidRDefault="00A678D0" w:rsidP="00A678D0">
      <w:pPr>
        <w:spacing w:after="0" w:line="360" w:lineRule="auto"/>
        <w:ind w:left="-567" w:firstLine="709"/>
        <w:jc w:val="both"/>
      </w:pPr>
      <w:r>
        <w:rPr>
          <w:rFonts w:ascii="Times New Roman" w:hAnsi="Times New Roman" w:cs="Times New Roman"/>
          <w:color w:val="00000A"/>
          <w:sz w:val="28"/>
          <w:szCs w:val="28"/>
          <w:shd w:val="clear" w:color="auto" w:fill="FFFFFF"/>
          <w:lang w:val="uk-UA"/>
        </w:rPr>
        <w:t xml:space="preserve">1. Загальношкільні виховні заходи:  «День знань», свято до дня працівників освіти «Уклін Вам, вчителі!»,  творче свято «Золота осінь», святкова подорож «Країна Милосердя», </w:t>
      </w:r>
      <w:r>
        <w:rPr>
          <w:rFonts w:ascii="Times New Roman" w:hAnsi="Times New Roman" w:cs="Times New Roman"/>
          <w:color w:val="00000A"/>
          <w:sz w:val="28"/>
          <w:szCs w:val="28"/>
          <w:shd w:val="clear" w:color="auto" w:fill="FFFFFF"/>
        </w:rPr>
        <w:t>театралізоване свято «Миколай, Миколай, ти до нас завітай. Усім дітям посміхнись, щирим серцем пригорнись.»</w:t>
      </w:r>
      <w:r>
        <w:rPr>
          <w:rFonts w:ascii="Times New Roman" w:hAnsi="Times New Roman" w:cs="Times New Roman"/>
          <w:color w:val="00000A"/>
          <w:sz w:val="28"/>
          <w:szCs w:val="28"/>
          <w:shd w:val="clear" w:color="auto" w:fill="FFFFFF"/>
          <w:lang w:val="uk-UA"/>
        </w:rPr>
        <w:t>, новорічне театралізоване свято «Ніч перед Різдвом».</w:t>
      </w:r>
    </w:p>
    <w:p w:rsidR="00A678D0" w:rsidRDefault="00A678D0" w:rsidP="00A678D0">
      <w:pPr>
        <w:spacing w:after="0" w:line="360" w:lineRule="auto"/>
        <w:ind w:left="-525"/>
        <w:jc w:val="both"/>
      </w:pPr>
      <w:r>
        <w:rPr>
          <w:rFonts w:ascii="Times New Roman" w:hAnsi="Times New Roman" w:cs="Times New Roman"/>
          <w:sz w:val="28"/>
          <w:szCs w:val="28"/>
          <w:shd w:val="clear" w:color="auto" w:fill="FFFFFF"/>
          <w:lang w:val="uk-UA"/>
        </w:rPr>
        <w:t>2. Конкурси тематичних і святкових листівок.</w:t>
      </w:r>
    </w:p>
    <w:p w:rsidR="00A678D0" w:rsidRDefault="00A678D0" w:rsidP="00A678D0">
      <w:pPr>
        <w:spacing w:after="0" w:line="360" w:lineRule="auto"/>
        <w:ind w:left="-525"/>
        <w:jc w:val="both"/>
      </w:pPr>
      <w:r>
        <w:rPr>
          <w:rFonts w:ascii="Times New Roman" w:hAnsi="Times New Roman" w:cs="Times New Roman"/>
          <w:sz w:val="28"/>
          <w:szCs w:val="28"/>
          <w:shd w:val="clear" w:color="auto" w:fill="FFFFFF"/>
          <w:lang w:val="uk-UA"/>
        </w:rPr>
        <w:t xml:space="preserve">3. Загальношкільні конкурси і виставки дитячих малюнків:  «Крокує осінь золота», «Користь і небезпека електрики», «Дотримуйся правил дорожнього руху», «Поспішай робити добро», «Святий Миколаю,  ми тебе чекаємо», «Карнавальна маска», «Зимонька-зима», «Новий рік, Новий рік, подаруй нам білий сніг, на ялинці угорі ясну зірку запали.». </w:t>
      </w:r>
    </w:p>
    <w:p w:rsidR="00A678D0" w:rsidRDefault="00A678D0" w:rsidP="00A678D0">
      <w:pPr>
        <w:spacing w:after="0" w:line="360" w:lineRule="auto"/>
        <w:ind w:left="-525"/>
        <w:jc w:val="both"/>
      </w:pPr>
      <w:r>
        <w:rPr>
          <w:rFonts w:ascii="Times New Roman" w:hAnsi="Times New Roman" w:cs="Times New Roman"/>
          <w:sz w:val="28"/>
          <w:szCs w:val="28"/>
          <w:shd w:val="clear" w:color="auto" w:fill="FFFFFF"/>
          <w:lang w:val="uk-UA"/>
        </w:rPr>
        <w:lastRenderedPageBreak/>
        <w:t>4. Виставки дитячих виробів: шкільна постійна виставка «Країна юних майстрів, на якій представлені найкращі роботи учнів; виставка вишивки «Чарівна голка», «Подарунок від щірого серця», на якій представлені вишивки бісером, муліне, під керівництвом Шибакової І.А., Круподер Є.В., Іванової Н.В., Іщенко О.В.; виставка картин в техніці батік під керівництвом Харченко О.Д.;  виставка виробів в техніці квілінг під керівництвом Жукової В.О.;  виставки робіт в техніці ниткографії  «Чарівна нитка» «День милосердя і добра», «Новорічна листівка», «Різдвяні мотиви» під керівництвом Білоєдової Л.І., виставка «Умілі руки», виставка вишитих ікон «1025-річчя хрещення Русі», виставка з природніх матеріалів «Осінній вернісаж», виставка новорічних композицій  «Чари Нового року».</w:t>
      </w:r>
    </w:p>
    <w:p w:rsidR="00A678D0" w:rsidRDefault="00A678D0" w:rsidP="00A678D0">
      <w:pPr>
        <w:spacing w:after="0" w:line="360" w:lineRule="auto"/>
        <w:ind w:left="-525"/>
        <w:jc w:val="both"/>
      </w:pPr>
      <w:r>
        <w:rPr>
          <w:rFonts w:ascii="Times New Roman" w:hAnsi="Times New Roman" w:cs="Times New Roman"/>
          <w:sz w:val="28"/>
          <w:szCs w:val="28"/>
          <w:shd w:val="clear" w:color="auto" w:fill="FFFFFF"/>
          <w:lang w:val="uk-UA"/>
        </w:rPr>
        <w:t>5. Проведення виставки-ярмарки дитячих виробів «Збережи у серці доброту», на якій в грудні учні представили  різноманітні вироби, зроблені власними руками.</w:t>
      </w:r>
    </w:p>
    <w:p w:rsidR="00A678D0" w:rsidRDefault="00A678D0" w:rsidP="00A678D0">
      <w:pPr>
        <w:spacing w:after="0" w:line="360" w:lineRule="auto"/>
        <w:ind w:left="-525"/>
        <w:jc w:val="both"/>
      </w:pPr>
      <w:r>
        <w:rPr>
          <w:rFonts w:ascii="Times New Roman" w:hAnsi="Times New Roman" w:cs="Times New Roman"/>
          <w:sz w:val="28"/>
          <w:szCs w:val="28"/>
          <w:shd w:val="clear" w:color="auto" w:fill="FFFFFF"/>
          <w:lang w:val="uk-UA"/>
        </w:rPr>
        <w:t>6. Відвідування вистав та концертних програм в Харківських театрах (Харківського театру юного глядача,  аматорського театру «Мадригал», Харківського національного театру опери та балету,  Харківського  цирку), художніх виставок «Різдвяна писанка», «Картина з веселки ниток», «Різдво 2014».</w:t>
      </w:r>
    </w:p>
    <w:p w:rsidR="00A678D0" w:rsidRDefault="00A678D0" w:rsidP="00A678D0">
      <w:pPr>
        <w:pStyle w:val="2"/>
        <w:spacing w:before="0" w:line="360" w:lineRule="auto"/>
        <w:ind w:left="-525"/>
        <w:jc w:val="both"/>
      </w:pPr>
      <w:r>
        <w:rPr>
          <w:rFonts w:ascii="Times New Roman" w:hAnsi="Times New Roman" w:cs="Times New Roman"/>
          <w:b w:val="0"/>
          <w:color w:val="00000A"/>
          <w:sz w:val="28"/>
          <w:szCs w:val="28"/>
          <w:shd w:val="clear" w:color="auto" w:fill="FFFFFF"/>
          <w:lang w:val="uk-UA"/>
        </w:rPr>
        <w:t>7. Проведено творчі зустрічі: «Українські вечорниці» від учнів ХЗОШ  № 139, (грудень), концерт «Святий Миколай» від  дитячо-юнацької козачої організації ім..Г.Донця ХЗОШ № 122, (грудень), ігрові програми від працівників Харківської обласної дитячої бібліотеки  «Новорічна пригода» (грудень), казкова вистава «Золота рибка» від учнів ХЗОШ № 156 (грудень).</w:t>
      </w:r>
    </w:p>
    <w:p w:rsidR="00A678D0" w:rsidRDefault="00A678D0" w:rsidP="00A678D0">
      <w:pPr>
        <w:tabs>
          <w:tab w:val="left" w:pos="-1110"/>
        </w:tabs>
        <w:spacing w:after="0" w:line="360" w:lineRule="auto"/>
        <w:ind w:left="-525"/>
        <w:jc w:val="both"/>
      </w:pPr>
      <w:r>
        <w:rPr>
          <w:rFonts w:ascii="Times New Roman" w:hAnsi="Times New Roman" w:cs="Times New Roman"/>
          <w:sz w:val="28"/>
          <w:szCs w:val="28"/>
          <w:shd w:val="clear" w:color="auto" w:fill="FFFFFF"/>
          <w:lang w:val="uk-UA"/>
        </w:rPr>
        <w:tab/>
        <w:t xml:space="preserve">Проведена виховна робота показала, що педагогічний колектив навчального закладу проводить виховну роботу з учнями на належному рівні. Зусилля керівників гуртків, вчителів і вихователів спрямовані на корекцію недоліків розвитку вихованців, вияву творчого потенціалу, розвитку творчих здібностей дітей, що в свою чергу сприяє підвищенню рівня вихованості, прищеплення естетичного смаку, заохоченню дітей до корисної діяльності, урізноманітненню  дозвілля, розвитку всіх психічних процесів, мовленнєвому і сенсомоторному </w:t>
      </w:r>
      <w:r>
        <w:rPr>
          <w:rFonts w:ascii="Times New Roman" w:hAnsi="Times New Roman" w:cs="Times New Roman"/>
          <w:sz w:val="28"/>
          <w:szCs w:val="28"/>
          <w:shd w:val="clear" w:color="auto" w:fill="FFFFFF"/>
          <w:lang w:val="uk-UA"/>
        </w:rPr>
        <w:lastRenderedPageBreak/>
        <w:t>розвитку, прищепленню любові до праці, інтересу до історії, культури, мистецтва.</w:t>
      </w:r>
    </w:p>
    <w:p w:rsidR="00A678D0" w:rsidRDefault="00A678D0" w:rsidP="00A678D0">
      <w:pPr>
        <w:widowControl w:val="0"/>
        <w:tabs>
          <w:tab w:val="left" w:pos="-1080"/>
        </w:tabs>
        <w:spacing w:after="0" w:line="360" w:lineRule="auto"/>
        <w:ind w:left="-495" w:hanging="30"/>
        <w:jc w:val="both"/>
      </w:pP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t>З метою забезпечення ефективного впливу на підлітків, які виховуються у неблагополучних сім’ях та учнів схильних до правопорушень були залучені класні керівники, батьки, адміністрація. Класні керівники та вихователі відвідують учнів вдома, проводять з ними бесіди, залучають їх до позакласної роботи, участі в роботі гуртків. Проводиться індивідуальна робота з учнями та їх батьками з питань профілактики правопорушень та виконання закону України «Про загальну середню освіту», заслуховувалися звіти й інформації з цих питань на педрадах, засіданнях методичних об’єднань класних керівників та вихователів. Проводяться засідання ради школи, Ради профілактики правопорушень, де розглядаються питання порушень правил поведінки та пропусків навчальних занять учнями школи без поважної причини. Слухаються пояснення як учнів, так і їхніх батьків про причини, що призвели до цього. Представник Служби у справах дітей Сидорчук В.М. проводив зустрічі-бесіди з учнями школи на теми морально-етичної поведінки, дотримання правил культурної поведінки  в суспільстві.</w:t>
      </w:r>
    </w:p>
    <w:p w:rsidR="00A678D0" w:rsidRDefault="00A678D0" w:rsidP="00A678D0">
      <w:pPr>
        <w:widowControl w:val="0"/>
        <w:spacing w:after="0" w:line="360" w:lineRule="auto"/>
        <w:ind w:firstLine="709"/>
        <w:jc w:val="both"/>
      </w:pPr>
      <w:r>
        <w:rPr>
          <w:rFonts w:ascii="Times New Roman" w:hAnsi="Times New Roman" w:cs="Times New Roman"/>
          <w:sz w:val="28"/>
          <w:szCs w:val="28"/>
          <w:shd w:val="clear" w:color="auto" w:fill="FFFFFF"/>
          <w:lang w:val="uk-UA"/>
        </w:rPr>
        <w:t xml:space="preserve">Однією з важливих ділянок у виховній роботі приділяється трудовому вихованню. На уроках та заняттях в позаурочний час вчителі трудового навчання, вихователі зосереджують зусилля на розвитку навиків самообслуговування, прищеплення трудових вмінь. Ведеться робота з профорієнтації. Проведені бесіди “Ким бути?”, “Професії моїх батьків”, “Моя майбутня професія”, “Світ професій”. З учнями 9-10 класів проходили зустрічі з представниками Харківського міського центру зайнятості, професійно-технічних закладів міста Харкова. </w:t>
      </w:r>
    </w:p>
    <w:p w:rsidR="00A678D0" w:rsidRDefault="00A678D0" w:rsidP="00A678D0">
      <w:pPr>
        <w:spacing w:after="0" w:line="360" w:lineRule="auto"/>
        <w:jc w:val="both"/>
      </w:pPr>
      <w:r>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ab/>
        <w:t xml:space="preserve"> У школі створено банк даних на дітей-сиріт, дітей позбавлених батьківського піклування, неблагополучних сімей, багатодітних, малозабезпечених, дітей-інвалідів. Цей список постійно коригується. </w:t>
      </w:r>
    </w:p>
    <w:p w:rsidR="00A678D0" w:rsidRDefault="00A678D0" w:rsidP="00A678D0">
      <w:pPr>
        <w:widowControl w:val="0"/>
        <w:spacing w:after="0" w:line="360" w:lineRule="auto"/>
        <w:ind w:firstLine="709"/>
        <w:jc w:val="both"/>
      </w:pPr>
      <w:r>
        <w:rPr>
          <w:rFonts w:ascii="Times New Roman" w:hAnsi="Times New Roman" w:cs="Times New Roman"/>
          <w:sz w:val="28"/>
          <w:szCs w:val="28"/>
          <w:shd w:val="clear" w:color="auto" w:fill="FFFFFF"/>
          <w:lang w:val="uk-UA"/>
        </w:rPr>
        <w:t xml:space="preserve">З метою пропаганди здорового способу життя запроваджено профілактичні програми та акції «Антинаркоманія», «АнтиСНІД», «Життя </w:t>
      </w:r>
      <w:r>
        <w:rPr>
          <w:rFonts w:ascii="Times New Roman" w:hAnsi="Times New Roman" w:cs="Times New Roman"/>
          <w:sz w:val="28"/>
          <w:szCs w:val="28"/>
          <w:shd w:val="clear" w:color="auto" w:fill="FFFFFF"/>
          <w:lang w:val="uk-UA"/>
        </w:rPr>
        <w:lastRenderedPageBreak/>
        <w:t>без куріння», “Обережно, туберкульоз!”. Випускаються стіннівки, проводяться конкурси плакатів, малюнків названої тематики. Класні керівники та вихователі проводять бесіди: «Куріння та здоров’я дітей», «Нікотинова залежність», «Наркотики – спробувати чи ні?», «Звідки беруться наркомани?», «Наркотики і хвороби». Також проводяться профілактичні бесіди з батьками та індивідуальні бесіди з учнями.</w:t>
      </w:r>
    </w:p>
    <w:p w:rsidR="00A678D0" w:rsidRPr="005215CA" w:rsidRDefault="00A678D0" w:rsidP="00A678D0">
      <w:pPr>
        <w:widowControl w:val="0"/>
        <w:spacing w:after="0" w:line="360" w:lineRule="auto"/>
        <w:jc w:val="both"/>
        <w:rPr>
          <w:lang w:val="uk-UA"/>
        </w:rPr>
      </w:pPr>
      <w:r>
        <w:rPr>
          <w:rFonts w:ascii="Times New Roman" w:hAnsi="Times New Roman" w:cs="Times New Roman"/>
          <w:sz w:val="28"/>
          <w:szCs w:val="28"/>
          <w:shd w:val="clear" w:color="auto" w:fill="FFFFFF"/>
          <w:lang w:val="uk-UA"/>
        </w:rPr>
        <w:tab/>
        <w:t>З метою профілактики дитячого травматизму, основним напрямком якого є формування навичок безпечної поведінки, збереження та зміцнення здоров’я учнів, проводяться виховні, класні години. Установлені єдині виховні години з єдиною тематикою з питань охорони життєдіяльності та профілактики травматизму з підготовчого по 10 клас, на сайті навчального закладу створено рубрику “Профілактика дитячого травматизму”, на якій розміщені пам</w:t>
      </w:r>
      <w:r>
        <w:rPr>
          <w:rFonts w:ascii="Times New Roman" w:eastAsia="Arial Unicode MS"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ятки та корисні поради, .</w:t>
      </w:r>
    </w:p>
    <w:p w:rsidR="00A678D0" w:rsidRDefault="00A678D0" w:rsidP="00A678D0">
      <w:pPr>
        <w:widowControl w:val="0"/>
        <w:spacing w:after="0" w:line="360" w:lineRule="auto"/>
        <w:ind w:firstLine="709"/>
        <w:jc w:val="both"/>
      </w:pPr>
      <w:r>
        <w:rPr>
          <w:rFonts w:ascii="Times New Roman" w:hAnsi="Times New Roman" w:cs="Times New Roman"/>
          <w:sz w:val="28"/>
          <w:szCs w:val="28"/>
          <w:shd w:val="clear" w:color="auto" w:fill="FFFFFF"/>
          <w:lang w:val="uk-UA"/>
        </w:rPr>
        <w:t xml:space="preserve">В вересні проведений тиждень безпеки дорожнього руху, конкурси малюнків: «Ситуація на дорогах», гра «В гостях у світлофора «Моргайка». Розроблені пам’ятки для батьків «Безпека дорожнього руху по дорозі до школи і додому»,  видаються накази по застереженню від нещасних випадків на канікулярні.. </w:t>
      </w:r>
    </w:p>
    <w:p w:rsidR="00A678D0" w:rsidRDefault="00A678D0" w:rsidP="00A678D0">
      <w:pPr>
        <w:widowControl w:val="0"/>
        <w:spacing w:after="0" w:line="360" w:lineRule="auto"/>
        <w:ind w:firstLine="709"/>
        <w:jc w:val="both"/>
      </w:pPr>
      <w:r>
        <w:rPr>
          <w:rFonts w:ascii="Times New Roman" w:hAnsi="Times New Roman" w:cs="Times New Roman"/>
          <w:sz w:val="28"/>
          <w:szCs w:val="28"/>
          <w:shd w:val="clear" w:color="auto" w:fill="FFFFFF"/>
          <w:lang w:val="uk-UA"/>
        </w:rPr>
        <w:t>Учнівським самоврядуванням організовано чергування класів по школі. Але безвідповідальне відношення деяких чергових вчителів призводить до того, що черговий клас не завжди справляється зі своїми обов’язками. А тому й трапляються випадки порушень правил поведінки для учнів.</w:t>
      </w:r>
    </w:p>
    <w:p w:rsidR="00A678D0" w:rsidRPr="005215CA" w:rsidRDefault="00A678D0" w:rsidP="00A678D0">
      <w:pPr>
        <w:tabs>
          <w:tab w:val="left" w:pos="-1110"/>
        </w:tabs>
        <w:spacing w:after="0" w:line="360" w:lineRule="auto"/>
        <w:ind w:left="-525"/>
        <w:jc w:val="both"/>
        <w:rPr>
          <w:lang w:val="uk-UA"/>
        </w:rPr>
      </w:pPr>
      <w:r>
        <w:rPr>
          <w:rFonts w:ascii="Times New Roman" w:hAnsi="Times New Roman" w:cs="Times New Roman"/>
          <w:sz w:val="28"/>
          <w:szCs w:val="28"/>
          <w:shd w:val="clear" w:color="auto" w:fill="FFFFFF"/>
          <w:lang w:val="uk-UA"/>
        </w:rPr>
        <w:tab/>
        <w:t xml:space="preserve"> </w:t>
      </w:r>
      <w:r>
        <w:rPr>
          <w:rFonts w:ascii="Times New Roman" w:hAnsi="Times New Roman"/>
          <w:sz w:val="28"/>
          <w:szCs w:val="28"/>
          <w:shd w:val="clear" w:color="auto" w:fill="FFFFFF"/>
          <w:lang w:val="uk-UA"/>
        </w:rPr>
        <w:t>Робота з батьками здійснюється в межах батьківського лекторію; в жовтні і грудні проведені загальношкільні батьківські збори, де виступали: директор школи, його заступники, шкільний психолог, лікар.</w:t>
      </w:r>
    </w:p>
    <w:p w:rsidR="00A678D0" w:rsidRPr="005215CA" w:rsidRDefault="00A678D0" w:rsidP="00A678D0">
      <w:pPr>
        <w:spacing w:after="0" w:line="360" w:lineRule="auto"/>
        <w:ind w:left="-567" w:firstLine="709"/>
        <w:jc w:val="both"/>
        <w:rPr>
          <w:lang w:val="uk-UA"/>
        </w:rPr>
      </w:pPr>
      <w:r>
        <w:rPr>
          <w:rFonts w:ascii="Times New Roman" w:hAnsi="Times New Roman"/>
          <w:sz w:val="28"/>
          <w:szCs w:val="28"/>
          <w:shd w:val="clear" w:color="auto" w:fill="FFFFFF"/>
          <w:lang w:val="uk-UA"/>
        </w:rPr>
        <w:t xml:space="preserve">Але в організації виховної роботи школи є певні недоліки: потребує подальшого розвитку робота зі шкільного самоврядування; вихователі та класні керівники недостатньо забезпечені сучасною літературою з питань корекційно-розвивальної та виховної роботи;  недостатньо контролюють відвідування школи учнями, потребує посиленої уваги розвиток навичок самообслуговування, </w:t>
      </w:r>
      <w:r>
        <w:rPr>
          <w:rFonts w:ascii="Times New Roman" w:hAnsi="Times New Roman"/>
          <w:sz w:val="28"/>
          <w:szCs w:val="28"/>
          <w:shd w:val="clear" w:color="auto" w:fill="FFFFFF"/>
          <w:lang w:val="uk-UA"/>
        </w:rPr>
        <w:lastRenderedPageBreak/>
        <w:t>самопідготовок, прогулянок, недостатньо ведеться робота зі створення бази методичних матеріалів, розроблених вихователями та класними керівниками.</w:t>
      </w:r>
    </w:p>
    <w:p w:rsidR="00A678D0" w:rsidRDefault="00A678D0" w:rsidP="00A678D0">
      <w:pPr>
        <w:spacing w:after="0" w:line="360" w:lineRule="auto"/>
        <w:jc w:val="both"/>
        <w:rPr>
          <w:lang w:val="uk-UA"/>
        </w:rPr>
      </w:pPr>
      <w:r>
        <w:rPr>
          <w:rFonts w:ascii="Times New Roman" w:hAnsi="Times New Roman"/>
          <w:sz w:val="28"/>
          <w:szCs w:val="28"/>
          <w:shd w:val="clear" w:color="auto" w:fill="FFFFFF"/>
          <w:lang w:val="uk-UA"/>
        </w:rPr>
        <w:t xml:space="preserve">Виходячи з вище викладеного  </w:t>
      </w:r>
    </w:p>
    <w:p w:rsidR="00A678D0" w:rsidRDefault="00A678D0" w:rsidP="00A678D0">
      <w:pPr>
        <w:spacing w:after="0" w:line="360" w:lineRule="auto"/>
        <w:ind w:left="-567"/>
        <w:jc w:val="both"/>
        <w:rPr>
          <w:rFonts w:ascii="Times New Roman" w:hAnsi="Times New Roman"/>
          <w:sz w:val="28"/>
          <w:szCs w:val="28"/>
          <w:shd w:val="clear" w:color="auto" w:fill="FFFFFF"/>
          <w:lang w:val="uk-UA"/>
        </w:rPr>
      </w:pPr>
    </w:p>
    <w:p w:rsidR="00A678D0" w:rsidRDefault="00A678D0" w:rsidP="00A678D0">
      <w:pPr>
        <w:spacing w:after="0" w:line="360" w:lineRule="auto"/>
        <w:ind w:left="-567"/>
        <w:jc w:val="both"/>
        <w:rPr>
          <w:lang w:val="uk-UA"/>
        </w:rPr>
      </w:pPr>
      <w:r>
        <w:rPr>
          <w:rFonts w:ascii="Times New Roman" w:hAnsi="Times New Roman"/>
          <w:sz w:val="28"/>
          <w:szCs w:val="28"/>
          <w:shd w:val="clear" w:color="auto" w:fill="FFFFFF"/>
          <w:lang w:val="uk-UA"/>
        </w:rPr>
        <w:t>НАКАЗУЮ:</w:t>
      </w:r>
    </w:p>
    <w:p w:rsidR="00A678D0" w:rsidRDefault="00A678D0" w:rsidP="00A678D0">
      <w:pPr>
        <w:spacing w:after="0" w:line="360" w:lineRule="auto"/>
        <w:ind w:left="-567"/>
        <w:jc w:val="both"/>
        <w:rPr>
          <w:lang w:val="uk-UA"/>
        </w:rPr>
      </w:pPr>
      <w:r>
        <w:rPr>
          <w:rFonts w:ascii="Times New Roman" w:hAnsi="Times New Roman"/>
          <w:sz w:val="28"/>
          <w:szCs w:val="28"/>
          <w:shd w:val="clear" w:color="auto" w:fill="FFFFFF"/>
          <w:lang w:val="uk-UA"/>
        </w:rPr>
        <w:t>1.Вважати стан виховної роботи в школі  в І семестрі 2013/2014 навчального року задовільним.</w:t>
      </w:r>
    </w:p>
    <w:p w:rsidR="00A678D0" w:rsidRPr="00A678D0" w:rsidRDefault="00A678D0" w:rsidP="00A678D0">
      <w:pPr>
        <w:spacing w:after="0" w:line="360" w:lineRule="auto"/>
        <w:ind w:left="-567"/>
        <w:jc w:val="both"/>
        <w:rPr>
          <w:lang w:val="uk-UA"/>
        </w:rPr>
      </w:pPr>
      <w:r w:rsidRPr="00A678D0">
        <w:rPr>
          <w:rFonts w:ascii="Times New Roman" w:hAnsi="Times New Roman" w:cs="Times New Roman"/>
          <w:sz w:val="28"/>
          <w:szCs w:val="28"/>
          <w:lang w:val="uk-UA"/>
        </w:rPr>
        <w:t>2.</w:t>
      </w:r>
      <w:r>
        <w:rPr>
          <w:rFonts w:ascii="Times New Roman" w:hAnsi="Times New Roman"/>
          <w:sz w:val="28"/>
          <w:szCs w:val="28"/>
          <w:shd w:val="clear" w:color="auto" w:fill="FFFFFF"/>
          <w:lang w:val="uk-UA"/>
        </w:rPr>
        <w:t>Керівникам гуртків посилити роботи по залученню до гуртків дітей девіантної поведінки, приймати активну участь у шкільних та міських творчих конкурсах.</w:t>
      </w:r>
    </w:p>
    <w:p w:rsidR="00A678D0" w:rsidRDefault="00A678D0" w:rsidP="00A678D0">
      <w:pPr>
        <w:spacing w:after="0" w:line="360" w:lineRule="auto"/>
        <w:ind w:left="540"/>
        <w:jc w:val="right"/>
        <w:rPr>
          <w:lang w:val="uk-UA"/>
        </w:rPr>
      </w:pPr>
      <w:r>
        <w:rPr>
          <w:rFonts w:ascii="Times New Roman" w:hAnsi="Times New Roman"/>
          <w:sz w:val="28"/>
          <w:szCs w:val="28"/>
          <w:shd w:val="clear" w:color="auto" w:fill="FFFFFF"/>
          <w:lang w:val="uk-UA"/>
        </w:rPr>
        <w:t>Постійно</w:t>
      </w:r>
    </w:p>
    <w:p w:rsidR="00A678D0" w:rsidRPr="00A678D0" w:rsidRDefault="00A678D0" w:rsidP="00A678D0">
      <w:pPr>
        <w:spacing w:after="0" w:line="360" w:lineRule="auto"/>
        <w:ind w:left="-567"/>
        <w:rPr>
          <w:lang w:val="uk-UA"/>
        </w:rPr>
      </w:pPr>
      <w:r w:rsidRPr="00A678D0">
        <w:rPr>
          <w:rFonts w:ascii="Times New Roman" w:hAnsi="Times New Roman" w:cs="Times New Roman"/>
          <w:sz w:val="28"/>
          <w:szCs w:val="28"/>
          <w:lang w:val="uk-UA"/>
        </w:rPr>
        <w:t>3.</w:t>
      </w:r>
      <w:r>
        <w:rPr>
          <w:rFonts w:ascii="Times New Roman" w:hAnsi="Times New Roman"/>
          <w:sz w:val="28"/>
          <w:szCs w:val="28"/>
          <w:shd w:val="clear" w:color="auto" w:fill="FFFFFF"/>
          <w:lang w:val="uk-UA"/>
        </w:rPr>
        <w:t>Педагогу-організатору Колупаєвій Н.Л. вдосконалювати роботу шкільної організації «Дружна родина».</w:t>
      </w:r>
    </w:p>
    <w:p w:rsidR="00A678D0" w:rsidRDefault="00A678D0" w:rsidP="00A678D0">
      <w:pPr>
        <w:pStyle w:val="a5"/>
        <w:spacing w:line="360" w:lineRule="auto"/>
        <w:ind w:left="540"/>
        <w:jc w:val="right"/>
        <w:rPr>
          <w:rFonts w:ascii="Times New Roman" w:hAnsi="Times New Roman"/>
          <w:sz w:val="28"/>
          <w:szCs w:val="28"/>
          <w:shd w:val="clear" w:color="auto" w:fill="FFFFFF"/>
          <w:lang w:val="uk-UA"/>
        </w:rPr>
      </w:pPr>
      <w:r w:rsidRPr="005215CA">
        <w:rPr>
          <w:rFonts w:ascii="Times New Roman" w:hAnsi="Times New Roman"/>
          <w:sz w:val="28"/>
          <w:szCs w:val="28"/>
          <w:shd w:val="clear" w:color="auto" w:fill="FFFFFF"/>
          <w:lang w:val="uk-UA"/>
        </w:rPr>
        <w:t>Постійно</w:t>
      </w:r>
    </w:p>
    <w:p w:rsidR="00A678D0" w:rsidRDefault="00A678D0" w:rsidP="00A678D0">
      <w:pPr>
        <w:pStyle w:val="a5"/>
        <w:spacing w:after="0" w:line="360" w:lineRule="auto"/>
        <w:ind w:left="-567"/>
      </w:pPr>
      <w:r>
        <w:rPr>
          <w:rFonts w:ascii="Times New Roman" w:hAnsi="Times New Roman"/>
          <w:sz w:val="28"/>
          <w:szCs w:val="28"/>
          <w:shd w:val="clear" w:color="auto" w:fill="FFFFFF"/>
          <w:lang w:val="uk-UA"/>
        </w:rPr>
        <w:t>4.Класним керівникам і вихователям підготовчого, 1-10-х класів:</w:t>
      </w:r>
    </w:p>
    <w:p w:rsidR="00A678D0" w:rsidRDefault="00A678D0" w:rsidP="00A678D0">
      <w:pPr>
        <w:spacing w:after="0" w:line="360" w:lineRule="auto"/>
        <w:ind w:left="-567"/>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4.1.  Активізувати позаурочну та позакласну роботу шляхом залучення  учнів до шкільних гуртків.</w:t>
      </w:r>
    </w:p>
    <w:p w:rsidR="00A678D0" w:rsidRDefault="00A678D0" w:rsidP="00A678D0">
      <w:pPr>
        <w:spacing w:after="0" w:line="360" w:lineRule="auto"/>
        <w:ind w:left="540"/>
        <w:jc w:val="right"/>
      </w:pPr>
      <w:r>
        <w:rPr>
          <w:rFonts w:ascii="Times New Roman" w:hAnsi="Times New Roman"/>
          <w:sz w:val="28"/>
          <w:szCs w:val="28"/>
          <w:shd w:val="clear" w:color="auto" w:fill="FFFFFF"/>
          <w:lang w:val="uk-UA"/>
        </w:rPr>
        <w:t>Постійно</w:t>
      </w:r>
    </w:p>
    <w:p w:rsidR="00A678D0" w:rsidRDefault="00A678D0" w:rsidP="00A678D0">
      <w:pPr>
        <w:spacing w:after="0" w:line="360" w:lineRule="auto"/>
        <w:ind w:left="-567"/>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4.2. Посилити роботу з питань профілактики травматизму та правопорушень.</w:t>
      </w:r>
    </w:p>
    <w:p w:rsidR="00A678D0" w:rsidRDefault="00A678D0" w:rsidP="00A678D0">
      <w:pPr>
        <w:spacing w:after="0" w:line="360" w:lineRule="auto"/>
        <w:ind w:left="540"/>
        <w:jc w:val="right"/>
      </w:pPr>
      <w:r>
        <w:rPr>
          <w:rFonts w:ascii="Times New Roman" w:hAnsi="Times New Roman"/>
          <w:sz w:val="28"/>
          <w:szCs w:val="28"/>
          <w:shd w:val="clear" w:color="auto" w:fill="FFFFFF"/>
          <w:lang w:val="uk-UA"/>
        </w:rPr>
        <w:t>Постійно</w:t>
      </w:r>
    </w:p>
    <w:p w:rsidR="00A678D0" w:rsidRPr="005215CA" w:rsidRDefault="00A678D0" w:rsidP="00A678D0">
      <w:pPr>
        <w:suppressAutoHyphens/>
        <w:spacing w:after="0" w:line="360" w:lineRule="auto"/>
        <w:ind w:hanging="567"/>
        <w:jc w:val="both"/>
        <w:rPr>
          <w:rFonts w:ascii="Calibri" w:hAnsi="Calibri"/>
        </w:rPr>
      </w:pPr>
      <w:r>
        <w:rPr>
          <w:rFonts w:ascii="Times New Roman" w:hAnsi="Times New Roman"/>
          <w:sz w:val="28"/>
          <w:szCs w:val="28"/>
          <w:shd w:val="clear" w:color="auto" w:fill="FFFFFF"/>
          <w:lang w:val="uk-UA"/>
        </w:rPr>
        <w:t>4.3.Секретарю Ободець О.О. розмістити цей наказ на сайті школи.</w:t>
      </w:r>
    </w:p>
    <w:p w:rsidR="00A678D0" w:rsidRDefault="00A678D0" w:rsidP="00A678D0">
      <w:pPr>
        <w:spacing w:after="0" w:line="360" w:lineRule="auto"/>
        <w:ind w:left="540"/>
        <w:jc w:val="right"/>
      </w:pPr>
      <w:r>
        <w:rPr>
          <w:rFonts w:ascii="Times New Roman" w:hAnsi="Times New Roman"/>
          <w:sz w:val="28"/>
          <w:szCs w:val="28"/>
          <w:shd w:val="clear" w:color="auto" w:fill="FFFFFF"/>
          <w:lang w:val="uk-UA"/>
        </w:rPr>
        <w:t>До 28.12.2013</w:t>
      </w:r>
    </w:p>
    <w:p w:rsidR="00A678D0" w:rsidRDefault="00A678D0" w:rsidP="00A678D0">
      <w:pPr>
        <w:suppressAutoHyphens/>
        <w:spacing w:line="360" w:lineRule="auto"/>
        <w:ind w:left="-567"/>
        <w:jc w:val="both"/>
        <w:rPr>
          <w:lang w:val="uk-UA"/>
        </w:rPr>
      </w:pPr>
      <w:r>
        <w:rPr>
          <w:rFonts w:ascii="Times New Roman" w:hAnsi="Times New Roman"/>
          <w:sz w:val="28"/>
          <w:szCs w:val="28"/>
          <w:shd w:val="clear" w:color="auto" w:fill="FFFFFF"/>
          <w:lang w:val="uk-UA"/>
        </w:rPr>
        <w:t>5.Контроль за виконання даного наказу залишаю за собою.</w:t>
      </w:r>
    </w:p>
    <w:p w:rsidR="00A678D0" w:rsidRDefault="00A678D0" w:rsidP="00A678D0">
      <w:pPr>
        <w:suppressAutoHyphens/>
        <w:spacing w:line="360" w:lineRule="auto"/>
        <w:ind w:left="-567"/>
        <w:jc w:val="both"/>
        <w:rPr>
          <w:lang w:val="uk-UA"/>
        </w:rPr>
      </w:pPr>
      <w:r>
        <w:rPr>
          <w:rFonts w:ascii="Times New Roman" w:hAnsi="Times New Roman" w:cs="Times New Roman"/>
          <w:b/>
          <w:sz w:val="28"/>
          <w:szCs w:val="28"/>
          <w:lang w:val="uk-UA"/>
        </w:rPr>
        <w:t>Директор школи</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Н.М.Гончарова</w:t>
      </w:r>
    </w:p>
    <w:p w:rsidR="00A678D0" w:rsidRDefault="00A678D0" w:rsidP="00A678D0">
      <w:pPr>
        <w:suppressAutoHyphens/>
        <w:spacing w:line="360" w:lineRule="auto"/>
        <w:ind w:left="-567"/>
        <w:jc w:val="both"/>
      </w:pPr>
      <w:r>
        <w:rPr>
          <w:rFonts w:ascii="Times New Roman" w:hAnsi="Times New Roman" w:cs="Times New Roman"/>
          <w:sz w:val="20"/>
          <w:szCs w:val="20"/>
          <w:lang w:val="uk-UA"/>
        </w:rPr>
        <w:t>Долганюк О.В.</w:t>
      </w:r>
    </w:p>
    <w:p w:rsidR="00A678D0" w:rsidRDefault="00A678D0" w:rsidP="00A678D0">
      <w:pPr>
        <w:spacing w:line="360" w:lineRule="auto"/>
        <w:jc w:val="both"/>
        <w:rPr>
          <w:rFonts w:ascii="Times New Roman" w:hAnsi="Times New Roman" w:cs="Times New Roman"/>
          <w:sz w:val="28"/>
          <w:szCs w:val="28"/>
          <w:lang w:val="uk-UA"/>
        </w:rPr>
      </w:pPr>
    </w:p>
    <w:p w:rsidR="00A678D0" w:rsidRDefault="00A678D0" w:rsidP="00A678D0">
      <w:pPr>
        <w:spacing w:line="360" w:lineRule="auto"/>
        <w:jc w:val="both"/>
        <w:rPr>
          <w:rFonts w:ascii="Times New Roman" w:hAnsi="Times New Roman" w:cs="Times New Roman"/>
          <w:sz w:val="28"/>
          <w:szCs w:val="28"/>
          <w:lang w:val="uk-UA"/>
        </w:rPr>
      </w:pPr>
    </w:p>
    <w:p w:rsidR="00A678D0" w:rsidRDefault="00A678D0" w:rsidP="00A678D0">
      <w:pPr>
        <w:spacing w:line="360" w:lineRule="auto"/>
        <w:jc w:val="both"/>
        <w:rPr>
          <w:rFonts w:ascii="Times New Roman" w:hAnsi="Times New Roman" w:cs="Times New Roman"/>
          <w:sz w:val="28"/>
          <w:szCs w:val="28"/>
          <w:lang w:val="uk-UA"/>
        </w:rPr>
      </w:pPr>
    </w:p>
    <w:p w:rsidR="00A678D0" w:rsidRDefault="00A678D0" w:rsidP="00A678D0">
      <w:pPr>
        <w:spacing w:line="360" w:lineRule="auto"/>
        <w:jc w:val="both"/>
        <w:rPr>
          <w:rFonts w:ascii="Times New Roman" w:hAnsi="Times New Roman" w:cs="Times New Roman"/>
          <w:sz w:val="28"/>
          <w:szCs w:val="28"/>
          <w:lang w:val="uk-UA"/>
        </w:rPr>
      </w:pPr>
    </w:p>
    <w:p w:rsidR="00A678D0" w:rsidRDefault="00A678D0" w:rsidP="00A678D0">
      <w:pPr>
        <w:spacing w:line="360" w:lineRule="auto"/>
        <w:jc w:val="both"/>
      </w:pPr>
      <w:r>
        <w:rPr>
          <w:rFonts w:ascii="Times New Roman" w:hAnsi="Times New Roman" w:cs="Times New Roman"/>
          <w:sz w:val="28"/>
          <w:szCs w:val="28"/>
        </w:rPr>
        <w:lastRenderedPageBreak/>
        <w:t xml:space="preserve">З наказом </w:t>
      </w:r>
      <w:r>
        <w:rPr>
          <w:rFonts w:ascii="Times New Roman" w:hAnsi="Times New Roman" w:cs="Times New Roman"/>
          <w:sz w:val="28"/>
          <w:szCs w:val="28"/>
          <w:lang w:val="uk-UA"/>
        </w:rPr>
        <w:t xml:space="preserve">від 26.12.2013 № 202 </w:t>
      </w:r>
      <w:r>
        <w:rPr>
          <w:rFonts w:ascii="Times New Roman" w:hAnsi="Times New Roman" w:cs="Times New Roman"/>
          <w:sz w:val="28"/>
          <w:szCs w:val="28"/>
        </w:rPr>
        <w:t>ознайомлені:</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2551"/>
        <w:gridCol w:w="2113"/>
        <w:gridCol w:w="2450"/>
        <w:gridCol w:w="2244"/>
      </w:tblGrid>
      <w:tr w:rsidR="00A678D0" w:rsidTr="00115CBD">
        <w:trPr>
          <w:cantSplit/>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78D0" w:rsidRDefault="00A678D0" w:rsidP="00115CBD">
            <w:pPr>
              <w:spacing w:after="0"/>
              <w:jc w:val="center"/>
            </w:pPr>
            <w:r>
              <w:rPr>
                <w:rFonts w:ascii="Times New Roman" w:hAnsi="Times New Roman" w:cs="Times New Roman"/>
                <w:sz w:val="28"/>
                <w:szCs w:val="28"/>
              </w:rPr>
              <w:t>ПІБ</w:t>
            </w: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78D0" w:rsidRDefault="00A678D0" w:rsidP="00115CBD">
            <w:pPr>
              <w:spacing w:after="0"/>
              <w:jc w:val="center"/>
            </w:pPr>
            <w:r>
              <w:rPr>
                <w:rFonts w:ascii="Times New Roman" w:hAnsi="Times New Roman" w:cs="Times New Roman"/>
                <w:sz w:val="28"/>
                <w:szCs w:val="28"/>
              </w:rPr>
              <w:t>підпис</w:t>
            </w:r>
          </w:p>
        </w:tc>
        <w:tc>
          <w:tcPr>
            <w:tcW w:w="24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78D0" w:rsidRDefault="00A678D0" w:rsidP="00115CBD">
            <w:pPr>
              <w:spacing w:after="0"/>
              <w:jc w:val="center"/>
            </w:pPr>
            <w:r>
              <w:rPr>
                <w:rFonts w:ascii="Times New Roman" w:hAnsi="Times New Roman" w:cs="Times New Roman"/>
                <w:sz w:val="28"/>
                <w:szCs w:val="28"/>
              </w:rPr>
              <w:t>ПІБ</w:t>
            </w:r>
          </w:p>
        </w:tc>
        <w:tc>
          <w:tcPr>
            <w:tcW w:w="2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78D0" w:rsidRDefault="00A678D0" w:rsidP="00115CBD">
            <w:pPr>
              <w:spacing w:after="0"/>
              <w:jc w:val="center"/>
            </w:pPr>
            <w:r>
              <w:rPr>
                <w:rFonts w:ascii="Times New Roman" w:hAnsi="Times New Roman" w:cs="Times New Roman"/>
                <w:sz w:val="28"/>
                <w:szCs w:val="28"/>
              </w:rPr>
              <w:t>підпис</w:t>
            </w:r>
          </w:p>
        </w:tc>
      </w:tr>
      <w:tr w:rsidR="00A678D0" w:rsidTr="00115CBD">
        <w:trPr>
          <w:cantSplit/>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78D0" w:rsidRDefault="00A678D0" w:rsidP="00115CBD">
            <w:pPr>
              <w:spacing w:after="0" w:line="100" w:lineRule="atLeast"/>
              <w:jc w:val="both"/>
            </w:pPr>
            <w:r>
              <w:rPr>
                <w:rFonts w:ascii="Times New Roman" w:hAnsi="Times New Roman" w:cs="Times New Roman"/>
                <w:sz w:val="28"/>
                <w:szCs w:val="28"/>
              </w:rPr>
              <w:t>Абальмас Н.В.</w:t>
            </w: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78D0" w:rsidRDefault="00A678D0" w:rsidP="00115CBD">
            <w:pPr>
              <w:spacing w:after="0" w:line="100" w:lineRule="atLeast"/>
              <w:jc w:val="both"/>
            </w:pPr>
          </w:p>
        </w:tc>
        <w:tc>
          <w:tcPr>
            <w:tcW w:w="24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678D0" w:rsidRDefault="00A678D0" w:rsidP="00115CBD">
            <w:pPr>
              <w:spacing w:after="0" w:line="100" w:lineRule="atLeast"/>
            </w:pPr>
            <w:r>
              <w:rPr>
                <w:rFonts w:ascii="Times New Roman" w:hAnsi="Times New Roman" w:cs="Times New Roman"/>
                <w:sz w:val="28"/>
                <w:szCs w:val="28"/>
              </w:rPr>
              <w:t>Неонета І.В.</w:t>
            </w:r>
          </w:p>
        </w:tc>
        <w:tc>
          <w:tcPr>
            <w:tcW w:w="2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78D0" w:rsidRDefault="00A678D0" w:rsidP="00115CBD">
            <w:pPr>
              <w:spacing w:after="0" w:line="360" w:lineRule="auto"/>
              <w:jc w:val="both"/>
            </w:pPr>
          </w:p>
        </w:tc>
      </w:tr>
      <w:tr w:rsidR="00A678D0" w:rsidTr="00115CBD">
        <w:trPr>
          <w:cantSplit/>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678D0" w:rsidRDefault="00A678D0" w:rsidP="00115CBD">
            <w:pPr>
              <w:spacing w:after="0" w:line="100" w:lineRule="atLeast"/>
            </w:pPr>
            <w:r>
              <w:rPr>
                <w:rFonts w:ascii="Times New Roman" w:hAnsi="Times New Roman" w:cs="Times New Roman"/>
                <w:sz w:val="28"/>
                <w:szCs w:val="28"/>
              </w:rPr>
              <w:t>Бєляєва Н.Я.</w:t>
            </w: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78D0" w:rsidRDefault="00A678D0" w:rsidP="00115CBD">
            <w:pPr>
              <w:spacing w:after="0" w:line="100" w:lineRule="atLeast"/>
              <w:jc w:val="both"/>
            </w:pPr>
          </w:p>
        </w:tc>
        <w:tc>
          <w:tcPr>
            <w:tcW w:w="24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678D0" w:rsidRDefault="00A678D0" w:rsidP="00115CBD">
            <w:pPr>
              <w:spacing w:after="0" w:line="100" w:lineRule="atLeast"/>
            </w:pPr>
            <w:r>
              <w:rPr>
                <w:rFonts w:ascii="Times New Roman" w:hAnsi="Times New Roman" w:cs="Times New Roman"/>
                <w:sz w:val="28"/>
                <w:szCs w:val="28"/>
                <w:lang w:val="uk-UA"/>
              </w:rPr>
              <w:t>Іванова Н.В.</w:t>
            </w:r>
          </w:p>
        </w:tc>
        <w:tc>
          <w:tcPr>
            <w:tcW w:w="2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78D0" w:rsidRDefault="00A678D0" w:rsidP="00115CBD">
            <w:pPr>
              <w:spacing w:after="0" w:line="360" w:lineRule="auto"/>
              <w:jc w:val="both"/>
            </w:pPr>
          </w:p>
        </w:tc>
      </w:tr>
      <w:tr w:rsidR="00A678D0" w:rsidTr="00115CBD">
        <w:trPr>
          <w:cantSplit/>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678D0" w:rsidRDefault="00A678D0" w:rsidP="00115CBD">
            <w:pPr>
              <w:spacing w:after="0" w:line="100" w:lineRule="atLeast"/>
            </w:pPr>
            <w:r>
              <w:rPr>
                <w:rFonts w:ascii="Times New Roman" w:hAnsi="Times New Roman" w:cs="Times New Roman"/>
                <w:sz w:val="28"/>
                <w:szCs w:val="28"/>
              </w:rPr>
              <w:t>Білоєдова Л.І.</w:t>
            </w: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78D0" w:rsidRDefault="00A678D0" w:rsidP="00115CBD">
            <w:pPr>
              <w:spacing w:after="0" w:line="100" w:lineRule="atLeast"/>
              <w:jc w:val="both"/>
            </w:pPr>
          </w:p>
        </w:tc>
        <w:tc>
          <w:tcPr>
            <w:tcW w:w="24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678D0" w:rsidRDefault="00A678D0" w:rsidP="00C31672">
            <w:pPr>
              <w:spacing w:after="0" w:line="100" w:lineRule="atLeast"/>
            </w:pPr>
            <w:r>
              <w:rPr>
                <w:rFonts w:ascii="Times New Roman" w:hAnsi="Times New Roman" w:cs="Times New Roman"/>
                <w:sz w:val="28"/>
                <w:szCs w:val="28"/>
                <w:lang w:val="uk-UA"/>
              </w:rPr>
              <w:t>Рибалка Т.І.</w:t>
            </w:r>
          </w:p>
        </w:tc>
        <w:tc>
          <w:tcPr>
            <w:tcW w:w="2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78D0" w:rsidRDefault="00A678D0" w:rsidP="00115CBD">
            <w:pPr>
              <w:spacing w:after="0" w:line="360" w:lineRule="auto"/>
              <w:jc w:val="both"/>
            </w:pPr>
          </w:p>
        </w:tc>
      </w:tr>
      <w:tr w:rsidR="00A678D0" w:rsidTr="00115CBD">
        <w:trPr>
          <w:cantSplit/>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678D0" w:rsidRDefault="00A678D0" w:rsidP="00115CBD">
            <w:pPr>
              <w:spacing w:after="0" w:line="100" w:lineRule="atLeast"/>
            </w:pPr>
            <w:r>
              <w:rPr>
                <w:rFonts w:ascii="Times New Roman" w:hAnsi="Times New Roman" w:cs="Times New Roman"/>
                <w:sz w:val="28"/>
                <w:szCs w:val="28"/>
              </w:rPr>
              <w:t>Ганеча О.В.</w:t>
            </w: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78D0" w:rsidRDefault="00A678D0" w:rsidP="00115CBD">
            <w:pPr>
              <w:spacing w:after="0" w:line="100" w:lineRule="atLeast"/>
              <w:jc w:val="both"/>
            </w:pPr>
          </w:p>
        </w:tc>
        <w:tc>
          <w:tcPr>
            <w:tcW w:w="24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678D0" w:rsidRDefault="00A678D0" w:rsidP="00C31672">
            <w:pPr>
              <w:spacing w:after="0" w:line="100" w:lineRule="atLeast"/>
            </w:pPr>
            <w:r>
              <w:rPr>
                <w:rFonts w:ascii="Times New Roman" w:hAnsi="Times New Roman" w:cs="Times New Roman"/>
                <w:sz w:val="28"/>
                <w:szCs w:val="28"/>
                <w:lang w:val="uk-UA"/>
              </w:rPr>
              <w:t>Бондар Л.М.</w:t>
            </w:r>
          </w:p>
        </w:tc>
        <w:tc>
          <w:tcPr>
            <w:tcW w:w="2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78D0" w:rsidRDefault="00A678D0" w:rsidP="00115CBD">
            <w:pPr>
              <w:spacing w:after="0" w:line="360" w:lineRule="auto"/>
              <w:jc w:val="both"/>
            </w:pPr>
          </w:p>
        </w:tc>
      </w:tr>
      <w:tr w:rsidR="00A678D0" w:rsidTr="00115CBD">
        <w:trPr>
          <w:cantSplit/>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678D0" w:rsidRDefault="00A678D0" w:rsidP="00115CBD">
            <w:pPr>
              <w:spacing w:after="0" w:line="100" w:lineRule="atLeast"/>
            </w:pPr>
            <w:r>
              <w:rPr>
                <w:rFonts w:ascii="Times New Roman" w:hAnsi="Times New Roman" w:cs="Times New Roman"/>
                <w:sz w:val="28"/>
                <w:szCs w:val="28"/>
              </w:rPr>
              <w:t>Долганюк О.В.</w:t>
            </w: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78D0" w:rsidRDefault="00A678D0" w:rsidP="00115CBD">
            <w:pPr>
              <w:spacing w:after="0" w:line="100" w:lineRule="atLeast"/>
              <w:jc w:val="both"/>
            </w:pPr>
          </w:p>
        </w:tc>
        <w:tc>
          <w:tcPr>
            <w:tcW w:w="24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678D0" w:rsidRDefault="00A678D0" w:rsidP="00C31672">
            <w:pPr>
              <w:spacing w:after="0" w:line="100" w:lineRule="atLeast"/>
            </w:pPr>
            <w:r>
              <w:rPr>
                <w:rFonts w:ascii="Times New Roman" w:hAnsi="Times New Roman" w:cs="Times New Roman"/>
                <w:sz w:val="28"/>
                <w:szCs w:val="28"/>
                <w:lang w:val="uk-UA"/>
              </w:rPr>
              <w:t>Соловей Н.Л.</w:t>
            </w:r>
          </w:p>
        </w:tc>
        <w:tc>
          <w:tcPr>
            <w:tcW w:w="2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78D0" w:rsidRDefault="00A678D0" w:rsidP="00115CBD">
            <w:pPr>
              <w:spacing w:after="0" w:line="360" w:lineRule="auto"/>
              <w:jc w:val="both"/>
            </w:pPr>
          </w:p>
        </w:tc>
      </w:tr>
      <w:tr w:rsidR="00A678D0" w:rsidTr="00115CBD">
        <w:trPr>
          <w:cantSplit/>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678D0" w:rsidRDefault="00A678D0" w:rsidP="00115CBD">
            <w:pPr>
              <w:spacing w:after="0" w:line="100" w:lineRule="atLeast"/>
            </w:pPr>
            <w:r>
              <w:rPr>
                <w:rFonts w:ascii="Times New Roman" w:hAnsi="Times New Roman" w:cs="Times New Roman"/>
                <w:sz w:val="28"/>
                <w:szCs w:val="28"/>
                <w:lang w:val="uk-UA"/>
              </w:rPr>
              <w:t>Жукова</w:t>
            </w:r>
            <w:r>
              <w:rPr>
                <w:rFonts w:ascii="Times New Roman" w:hAnsi="Times New Roman" w:cs="Times New Roman"/>
                <w:sz w:val="28"/>
                <w:szCs w:val="28"/>
              </w:rPr>
              <w:t xml:space="preserve"> В.О.</w:t>
            </w: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78D0" w:rsidRDefault="00A678D0" w:rsidP="00115CBD">
            <w:pPr>
              <w:spacing w:after="0" w:line="100" w:lineRule="atLeast"/>
              <w:jc w:val="both"/>
            </w:pPr>
          </w:p>
        </w:tc>
        <w:tc>
          <w:tcPr>
            <w:tcW w:w="24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678D0" w:rsidRDefault="00A678D0" w:rsidP="00C31672">
            <w:pPr>
              <w:spacing w:after="0" w:line="100" w:lineRule="atLeast"/>
            </w:pPr>
            <w:r>
              <w:rPr>
                <w:rFonts w:ascii="Times New Roman" w:hAnsi="Times New Roman" w:cs="Times New Roman"/>
                <w:sz w:val="28"/>
                <w:szCs w:val="28"/>
                <w:lang w:val="uk-UA"/>
              </w:rPr>
              <w:t>Колупаєва Н.Л.</w:t>
            </w:r>
          </w:p>
        </w:tc>
        <w:tc>
          <w:tcPr>
            <w:tcW w:w="2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78D0" w:rsidRDefault="00A678D0" w:rsidP="00115CBD">
            <w:pPr>
              <w:spacing w:after="0" w:line="360" w:lineRule="auto"/>
              <w:jc w:val="both"/>
            </w:pPr>
          </w:p>
        </w:tc>
      </w:tr>
      <w:tr w:rsidR="00A678D0" w:rsidTr="00115CBD">
        <w:trPr>
          <w:cantSplit/>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678D0" w:rsidRDefault="00A678D0" w:rsidP="00115CBD">
            <w:pPr>
              <w:spacing w:after="0" w:line="100" w:lineRule="atLeast"/>
            </w:pPr>
            <w:r>
              <w:rPr>
                <w:rFonts w:ascii="Times New Roman" w:hAnsi="Times New Roman" w:cs="Times New Roman"/>
                <w:sz w:val="28"/>
                <w:szCs w:val="28"/>
              </w:rPr>
              <w:t>Бондар О.М.</w:t>
            </w: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78D0" w:rsidRDefault="00A678D0" w:rsidP="00115CBD">
            <w:pPr>
              <w:spacing w:after="0" w:line="100" w:lineRule="atLeast"/>
              <w:jc w:val="both"/>
            </w:pPr>
          </w:p>
        </w:tc>
        <w:tc>
          <w:tcPr>
            <w:tcW w:w="24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678D0" w:rsidRDefault="00A678D0" w:rsidP="00C31672">
            <w:pPr>
              <w:spacing w:after="0" w:line="100" w:lineRule="atLeast"/>
            </w:pPr>
            <w:r>
              <w:rPr>
                <w:rFonts w:ascii="Times New Roman" w:hAnsi="Times New Roman" w:cs="Times New Roman"/>
                <w:sz w:val="28"/>
                <w:szCs w:val="28"/>
              </w:rPr>
              <w:t>Турчина С.М.</w:t>
            </w:r>
          </w:p>
        </w:tc>
        <w:tc>
          <w:tcPr>
            <w:tcW w:w="2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78D0" w:rsidRDefault="00A678D0" w:rsidP="00115CBD">
            <w:pPr>
              <w:spacing w:after="0" w:line="360" w:lineRule="auto"/>
              <w:jc w:val="both"/>
            </w:pPr>
          </w:p>
        </w:tc>
      </w:tr>
      <w:tr w:rsidR="00A678D0" w:rsidTr="00115CBD">
        <w:trPr>
          <w:cantSplit/>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678D0" w:rsidRDefault="00A678D0" w:rsidP="00115CBD">
            <w:pPr>
              <w:spacing w:after="0" w:line="100" w:lineRule="atLeast"/>
            </w:pPr>
            <w:r>
              <w:rPr>
                <w:rFonts w:ascii="Times New Roman" w:hAnsi="Times New Roman" w:cs="Times New Roman"/>
                <w:sz w:val="28"/>
                <w:szCs w:val="28"/>
              </w:rPr>
              <w:t>Іщенко О.В.</w:t>
            </w: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78D0" w:rsidRDefault="00A678D0" w:rsidP="00115CBD">
            <w:pPr>
              <w:spacing w:after="0" w:line="100" w:lineRule="atLeast"/>
              <w:jc w:val="both"/>
            </w:pPr>
          </w:p>
        </w:tc>
        <w:tc>
          <w:tcPr>
            <w:tcW w:w="24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678D0" w:rsidRDefault="00A678D0" w:rsidP="00C31672">
            <w:pPr>
              <w:spacing w:after="0" w:line="100" w:lineRule="atLeast"/>
            </w:pPr>
            <w:r>
              <w:rPr>
                <w:rFonts w:ascii="Times New Roman" w:hAnsi="Times New Roman" w:cs="Times New Roman"/>
                <w:sz w:val="28"/>
                <w:szCs w:val="28"/>
                <w:lang w:val="uk-UA"/>
              </w:rPr>
              <w:t>Ускова М.В.</w:t>
            </w:r>
          </w:p>
        </w:tc>
        <w:tc>
          <w:tcPr>
            <w:tcW w:w="2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78D0" w:rsidRDefault="00A678D0" w:rsidP="00115CBD">
            <w:pPr>
              <w:spacing w:after="0" w:line="360" w:lineRule="auto"/>
              <w:jc w:val="both"/>
            </w:pPr>
          </w:p>
        </w:tc>
      </w:tr>
      <w:tr w:rsidR="00A678D0" w:rsidTr="00115CBD">
        <w:trPr>
          <w:cantSplit/>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678D0" w:rsidRDefault="00A678D0" w:rsidP="00115CBD">
            <w:pPr>
              <w:spacing w:after="0" w:line="100" w:lineRule="atLeast"/>
            </w:pPr>
            <w:r>
              <w:rPr>
                <w:rFonts w:ascii="Times New Roman" w:hAnsi="Times New Roman" w:cs="Times New Roman"/>
                <w:sz w:val="28"/>
                <w:szCs w:val="28"/>
              </w:rPr>
              <w:t>Коровай В.О.</w:t>
            </w: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78D0" w:rsidRDefault="00A678D0" w:rsidP="00115CBD">
            <w:pPr>
              <w:spacing w:after="0" w:line="100" w:lineRule="atLeast"/>
              <w:jc w:val="both"/>
            </w:pPr>
          </w:p>
        </w:tc>
        <w:tc>
          <w:tcPr>
            <w:tcW w:w="24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678D0" w:rsidRDefault="00A678D0" w:rsidP="00C31672">
            <w:pPr>
              <w:spacing w:after="0" w:line="100" w:lineRule="atLeast"/>
            </w:pPr>
            <w:r>
              <w:rPr>
                <w:rFonts w:ascii="Times New Roman" w:hAnsi="Times New Roman" w:cs="Times New Roman"/>
                <w:sz w:val="28"/>
                <w:szCs w:val="28"/>
              </w:rPr>
              <w:t>Харченко О.Д.</w:t>
            </w:r>
          </w:p>
        </w:tc>
        <w:tc>
          <w:tcPr>
            <w:tcW w:w="2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78D0" w:rsidRDefault="00A678D0" w:rsidP="00115CBD">
            <w:pPr>
              <w:spacing w:after="0" w:line="360" w:lineRule="auto"/>
              <w:jc w:val="both"/>
            </w:pPr>
          </w:p>
        </w:tc>
      </w:tr>
      <w:tr w:rsidR="00A678D0" w:rsidTr="00115CBD">
        <w:trPr>
          <w:cantSplit/>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678D0" w:rsidRDefault="00A678D0" w:rsidP="00115CBD">
            <w:pPr>
              <w:spacing w:after="0" w:line="100" w:lineRule="atLeast"/>
            </w:pPr>
            <w:r>
              <w:rPr>
                <w:rFonts w:ascii="Times New Roman" w:hAnsi="Times New Roman" w:cs="Times New Roman"/>
                <w:sz w:val="28"/>
                <w:szCs w:val="28"/>
              </w:rPr>
              <w:t>Головченко Н.В.</w:t>
            </w: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78D0" w:rsidRDefault="00A678D0" w:rsidP="00115CBD">
            <w:pPr>
              <w:spacing w:after="0" w:line="100" w:lineRule="atLeast"/>
              <w:jc w:val="both"/>
            </w:pPr>
          </w:p>
        </w:tc>
        <w:tc>
          <w:tcPr>
            <w:tcW w:w="24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678D0" w:rsidRDefault="00A678D0" w:rsidP="00C31672">
            <w:pPr>
              <w:spacing w:after="0" w:line="100" w:lineRule="atLeast"/>
            </w:pPr>
            <w:r>
              <w:rPr>
                <w:rFonts w:ascii="Times New Roman" w:hAnsi="Times New Roman" w:cs="Times New Roman"/>
                <w:sz w:val="28"/>
                <w:szCs w:val="28"/>
              </w:rPr>
              <w:t>Філімонова Ю.А</w:t>
            </w:r>
          </w:p>
        </w:tc>
        <w:tc>
          <w:tcPr>
            <w:tcW w:w="2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78D0" w:rsidRDefault="00A678D0" w:rsidP="00115CBD">
            <w:pPr>
              <w:spacing w:after="0" w:line="360" w:lineRule="auto"/>
              <w:jc w:val="both"/>
            </w:pPr>
          </w:p>
        </w:tc>
      </w:tr>
      <w:tr w:rsidR="00A678D0" w:rsidTr="00115CBD">
        <w:trPr>
          <w:cantSplit/>
        </w:trPr>
        <w:tc>
          <w:tcPr>
            <w:tcW w:w="25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678D0" w:rsidRDefault="00A678D0" w:rsidP="00115CBD">
            <w:pPr>
              <w:spacing w:after="0" w:line="100" w:lineRule="atLeast"/>
            </w:pPr>
            <w:r>
              <w:rPr>
                <w:rFonts w:ascii="Times New Roman" w:hAnsi="Times New Roman" w:cs="Times New Roman"/>
                <w:sz w:val="28"/>
                <w:szCs w:val="28"/>
              </w:rPr>
              <w:t>Ложка О.Ф.</w:t>
            </w:r>
          </w:p>
        </w:tc>
        <w:tc>
          <w:tcPr>
            <w:tcW w:w="211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78D0" w:rsidRDefault="00A678D0" w:rsidP="00115CBD">
            <w:pPr>
              <w:spacing w:after="0" w:line="100" w:lineRule="atLeast"/>
              <w:jc w:val="both"/>
            </w:pPr>
          </w:p>
        </w:tc>
        <w:tc>
          <w:tcPr>
            <w:tcW w:w="245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A678D0" w:rsidRDefault="00A678D0" w:rsidP="00C31672">
            <w:pPr>
              <w:spacing w:after="0" w:line="100" w:lineRule="atLeast"/>
            </w:pPr>
            <w:r>
              <w:rPr>
                <w:rFonts w:ascii="Times New Roman" w:hAnsi="Times New Roman"/>
                <w:sz w:val="28"/>
                <w:szCs w:val="28"/>
              </w:rPr>
              <w:t>Зубрилова О.М.</w:t>
            </w:r>
          </w:p>
        </w:tc>
        <w:tc>
          <w:tcPr>
            <w:tcW w:w="2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A678D0" w:rsidRDefault="00A678D0" w:rsidP="00115CBD">
            <w:pPr>
              <w:spacing w:after="0" w:line="360" w:lineRule="auto"/>
              <w:jc w:val="both"/>
            </w:pPr>
          </w:p>
        </w:tc>
      </w:tr>
      <w:tr w:rsidR="00A678D0" w:rsidTr="00115CBD">
        <w:trPr>
          <w:cantSplit/>
        </w:trPr>
        <w:tc>
          <w:tcPr>
            <w:tcW w:w="2551" w:type="dxa"/>
            <w:tcBorders>
              <w:left w:val="single" w:sz="4" w:space="0" w:color="00000A"/>
              <w:bottom w:val="single" w:sz="4" w:space="0" w:color="00000A"/>
              <w:right w:val="single" w:sz="4" w:space="0" w:color="00000A"/>
            </w:tcBorders>
            <w:shd w:val="clear" w:color="auto" w:fill="FFFFFF"/>
            <w:tcMar>
              <w:left w:w="103" w:type="dxa"/>
            </w:tcMar>
            <w:vAlign w:val="center"/>
          </w:tcPr>
          <w:p w:rsidR="00A678D0" w:rsidRDefault="00A678D0" w:rsidP="00115CBD">
            <w:pPr>
              <w:spacing w:after="0" w:line="100" w:lineRule="atLeast"/>
            </w:pPr>
            <w:r>
              <w:rPr>
                <w:rFonts w:ascii="Times New Roman" w:hAnsi="Times New Roman"/>
                <w:sz w:val="28"/>
                <w:szCs w:val="28"/>
              </w:rPr>
              <w:t>Зимонін М.А.</w:t>
            </w:r>
          </w:p>
        </w:tc>
        <w:tc>
          <w:tcPr>
            <w:tcW w:w="2113" w:type="dxa"/>
            <w:tcBorders>
              <w:left w:val="single" w:sz="4" w:space="0" w:color="00000A"/>
              <w:bottom w:val="single" w:sz="4" w:space="0" w:color="00000A"/>
              <w:right w:val="single" w:sz="4" w:space="0" w:color="00000A"/>
            </w:tcBorders>
            <w:shd w:val="clear" w:color="auto" w:fill="FFFFFF"/>
            <w:tcMar>
              <w:left w:w="103" w:type="dxa"/>
            </w:tcMar>
          </w:tcPr>
          <w:p w:rsidR="00A678D0" w:rsidRDefault="00A678D0" w:rsidP="00115CBD">
            <w:pPr>
              <w:spacing w:after="0" w:line="100" w:lineRule="atLeast"/>
              <w:jc w:val="both"/>
            </w:pPr>
          </w:p>
        </w:tc>
        <w:tc>
          <w:tcPr>
            <w:tcW w:w="2450" w:type="dxa"/>
            <w:tcBorders>
              <w:left w:val="single" w:sz="4" w:space="0" w:color="00000A"/>
              <w:bottom w:val="single" w:sz="4" w:space="0" w:color="00000A"/>
              <w:right w:val="single" w:sz="4" w:space="0" w:color="00000A"/>
            </w:tcBorders>
            <w:shd w:val="clear" w:color="auto" w:fill="FFFFFF"/>
            <w:tcMar>
              <w:left w:w="103" w:type="dxa"/>
            </w:tcMar>
            <w:vAlign w:val="center"/>
          </w:tcPr>
          <w:p w:rsidR="00A678D0" w:rsidRDefault="00A678D0" w:rsidP="00C31672">
            <w:pPr>
              <w:spacing w:after="0" w:line="100" w:lineRule="atLeast"/>
            </w:pPr>
            <w:r>
              <w:rPr>
                <w:rFonts w:ascii="Times New Roman" w:hAnsi="Times New Roman"/>
                <w:sz w:val="28"/>
                <w:szCs w:val="28"/>
              </w:rPr>
              <w:t>Грищенко Л.І.</w:t>
            </w:r>
          </w:p>
        </w:tc>
        <w:tc>
          <w:tcPr>
            <w:tcW w:w="2244" w:type="dxa"/>
            <w:tcBorders>
              <w:left w:val="single" w:sz="4" w:space="0" w:color="00000A"/>
              <w:bottom w:val="single" w:sz="4" w:space="0" w:color="00000A"/>
              <w:right w:val="single" w:sz="4" w:space="0" w:color="00000A"/>
            </w:tcBorders>
            <w:shd w:val="clear" w:color="auto" w:fill="FFFFFF"/>
            <w:tcMar>
              <w:left w:w="103" w:type="dxa"/>
            </w:tcMar>
          </w:tcPr>
          <w:p w:rsidR="00A678D0" w:rsidRDefault="00A678D0" w:rsidP="00115CBD">
            <w:pPr>
              <w:spacing w:after="0" w:line="360" w:lineRule="auto"/>
              <w:jc w:val="both"/>
            </w:pPr>
          </w:p>
        </w:tc>
      </w:tr>
      <w:tr w:rsidR="00A678D0" w:rsidTr="00115CBD">
        <w:trPr>
          <w:cantSplit/>
        </w:trPr>
        <w:tc>
          <w:tcPr>
            <w:tcW w:w="2551" w:type="dxa"/>
            <w:tcBorders>
              <w:left w:val="single" w:sz="4" w:space="0" w:color="00000A"/>
              <w:bottom w:val="single" w:sz="4" w:space="0" w:color="00000A"/>
              <w:right w:val="single" w:sz="4" w:space="0" w:color="00000A"/>
            </w:tcBorders>
            <w:shd w:val="clear" w:color="auto" w:fill="FFFFFF"/>
            <w:tcMar>
              <w:left w:w="103" w:type="dxa"/>
            </w:tcMar>
            <w:vAlign w:val="center"/>
          </w:tcPr>
          <w:p w:rsidR="00A678D0" w:rsidRDefault="00A678D0" w:rsidP="00115CBD">
            <w:pPr>
              <w:spacing w:after="0" w:line="100" w:lineRule="atLeast"/>
            </w:pPr>
            <w:r>
              <w:rPr>
                <w:rFonts w:ascii="Times New Roman" w:hAnsi="Times New Roman"/>
                <w:sz w:val="28"/>
                <w:szCs w:val="28"/>
              </w:rPr>
              <w:t>Кіщенко Н.В.</w:t>
            </w:r>
          </w:p>
        </w:tc>
        <w:tc>
          <w:tcPr>
            <w:tcW w:w="2113" w:type="dxa"/>
            <w:tcBorders>
              <w:left w:val="single" w:sz="4" w:space="0" w:color="00000A"/>
              <w:bottom w:val="single" w:sz="4" w:space="0" w:color="00000A"/>
              <w:right w:val="single" w:sz="4" w:space="0" w:color="00000A"/>
            </w:tcBorders>
            <w:shd w:val="clear" w:color="auto" w:fill="FFFFFF"/>
            <w:tcMar>
              <w:left w:w="103" w:type="dxa"/>
            </w:tcMar>
          </w:tcPr>
          <w:p w:rsidR="00A678D0" w:rsidRDefault="00A678D0" w:rsidP="00115CBD">
            <w:pPr>
              <w:spacing w:after="0" w:line="100" w:lineRule="atLeast"/>
              <w:jc w:val="both"/>
            </w:pPr>
          </w:p>
        </w:tc>
        <w:tc>
          <w:tcPr>
            <w:tcW w:w="2450" w:type="dxa"/>
            <w:tcBorders>
              <w:left w:val="single" w:sz="4" w:space="0" w:color="00000A"/>
              <w:bottom w:val="single" w:sz="4" w:space="0" w:color="00000A"/>
              <w:right w:val="single" w:sz="4" w:space="0" w:color="00000A"/>
            </w:tcBorders>
            <w:shd w:val="clear" w:color="auto" w:fill="FFFFFF"/>
            <w:tcMar>
              <w:left w:w="103" w:type="dxa"/>
            </w:tcMar>
            <w:vAlign w:val="center"/>
          </w:tcPr>
          <w:p w:rsidR="00A678D0" w:rsidRDefault="00A678D0" w:rsidP="00C31672">
            <w:pPr>
              <w:spacing w:after="0" w:line="100" w:lineRule="atLeast"/>
            </w:pPr>
            <w:r>
              <w:rPr>
                <w:rFonts w:ascii="Times New Roman" w:hAnsi="Times New Roman"/>
                <w:sz w:val="28"/>
                <w:szCs w:val="28"/>
              </w:rPr>
              <w:t>Ніколаєнко А.І.</w:t>
            </w:r>
          </w:p>
        </w:tc>
        <w:tc>
          <w:tcPr>
            <w:tcW w:w="2244" w:type="dxa"/>
            <w:tcBorders>
              <w:left w:val="single" w:sz="4" w:space="0" w:color="00000A"/>
              <w:bottom w:val="single" w:sz="4" w:space="0" w:color="00000A"/>
              <w:right w:val="single" w:sz="4" w:space="0" w:color="00000A"/>
            </w:tcBorders>
            <w:shd w:val="clear" w:color="auto" w:fill="FFFFFF"/>
            <w:tcMar>
              <w:left w:w="103" w:type="dxa"/>
            </w:tcMar>
          </w:tcPr>
          <w:p w:rsidR="00A678D0" w:rsidRDefault="00A678D0" w:rsidP="00115CBD">
            <w:pPr>
              <w:spacing w:after="0" w:line="360" w:lineRule="auto"/>
              <w:jc w:val="both"/>
            </w:pPr>
          </w:p>
        </w:tc>
      </w:tr>
      <w:tr w:rsidR="00A678D0" w:rsidTr="00115CBD">
        <w:trPr>
          <w:cantSplit/>
        </w:trPr>
        <w:tc>
          <w:tcPr>
            <w:tcW w:w="2551" w:type="dxa"/>
            <w:tcBorders>
              <w:left w:val="single" w:sz="4" w:space="0" w:color="00000A"/>
              <w:bottom w:val="single" w:sz="4" w:space="0" w:color="00000A"/>
              <w:right w:val="single" w:sz="4" w:space="0" w:color="00000A"/>
            </w:tcBorders>
            <w:shd w:val="clear" w:color="auto" w:fill="FFFFFF"/>
            <w:tcMar>
              <w:left w:w="103" w:type="dxa"/>
            </w:tcMar>
            <w:vAlign w:val="center"/>
          </w:tcPr>
          <w:p w:rsidR="00A678D0" w:rsidRDefault="00A678D0" w:rsidP="00115CBD">
            <w:pPr>
              <w:spacing w:after="0" w:line="100" w:lineRule="atLeast"/>
            </w:pPr>
            <w:r>
              <w:rPr>
                <w:rFonts w:ascii="Times New Roman" w:hAnsi="Times New Roman"/>
                <w:sz w:val="28"/>
                <w:szCs w:val="28"/>
              </w:rPr>
              <w:t>Ободець О.О.</w:t>
            </w:r>
          </w:p>
        </w:tc>
        <w:tc>
          <w:tcPr>
            <w:tcW w:w="2113" w:type="dxa"/>
            <w:tcBorders>
              <w:left w:val="single" w:sz="4" w:space="0" w:color="00000A"/>
              <w:bottom w:val="single" w:sz="4" w:space="0" w:color="00000A"/>
              <w:right w:val="single" w:sz="4" w:space="0" w:color="00000A"/>
            </w:tcBorders>
            <w:shd w:val="clear" w:color="auto" w:fill="FFFFFF"/>
            <w:tcMar>
              <w:left w:w="103" w:type="dxa"/>
            </w:tcMar>
          </w:tcPr>
          <w:p w:rsidR="00A678D0" w:rsidRDefault="00A678D0" w:rsidP="00115CBD">
            <w:pPr>
              <w:spacing w:after="0" w:line="100" w:lineRule="atLeast"/>
              <w:jc w:val="both"/>
            </w:pPr>
          </w:p>
        </w:tc>
        <w:tc>
          <w:tcPr>
            <w:tcW w:w="2450" w:type="dxa"/>
            <w:tcBorders>
              <w:left w:val="single" w:sz="4" w:space="0" w:color="00000A"/>
              <w:bottom w:val="single" w:sz="4" w:space="0" w:color="00000A"/>
              <w:right w:val="single" w:sz="4" w:space="0" w:color="00000A"/>
            </w:tcBorders>
            <w:shd w:val="clear" w:color="auto" w:fill="FFFFFF"/>
            <w:tcMar>
              <w:left w:w="103" w:type="dxa"/>
            </w:tcMar>
            <w:vAlign w:val="center"/>
          </w:tcPr>
          <w:p w:rsidR="00A678D0" w:rsidRDefault="00A678D0" w:rsidP="00C31672">
            <w:pPr>
              <w:spacing w:after="0" w:line="100" w:lineRule="atLeast"/>
            </w:pPr>
            <w:r>
              <w:rPr>
                <w:rFonts w:ascii="Times New Roman" w:hAnsi="Times New Roman"/>
                <w:sz w:val="28"/>
                <w:szCs w:val="28"/>
              </w:rPr>
              <w:t>Круподер Є.В.</w:t>
            </w:r>
          </w:p>
        </w:tc>
        <w:tc>
          <w:tcPr>
            <w:tcW w:w="2244" w:type="dxa"/>
            <w:tcBorders>
              <w:left w:val="single" w:sz="4" w:space="0" w:color="00000A"/>
              <w:bottom w:val="single" w:sz="4" w:space="0" w:color="00000A"/>
              <w:right w:val="single" w:sz="4" w:space="0" w:color="00000A"/>
            </w:tcBorders>
            <w:shd w:val="clear" w:color="auto" w:fill="FFFFFF"/>
            <w:tcMar>
              <w:left w:w="103" w:type="dxa"/>
            </w:tcMar>
          </w:tcPr>
          <w:p w:rsidR="00A678D0" w:rsidRDefault="00A678D0" w:rsidP="00115CBD">
            <w:pPr>
              <w:spacing w:after="0" w:line="360" w:lineRule="auto"/>
              <w:jc w:val="both"/>
            </w:pPr>
          </w:p>
        </w:tc>
      </w:tr>
      <w:tr w:rsidR="00A678D0" w:rsidTr="00115CBD">
        <w:trPr>
          <w:cantSplit/>
        </w:trPr>
        <w:tc>
          <w:tcPr>
            <w:tcW w:w="2551" w:type="dxa"/>
            <w:tcBorders>
              <w:left w:val="single" w:sz="4" w:space="0" w:color="00000A"/>
              <w:bottom w:val="single" w:sz="4" w:space="0" w:color="00000A"/>
              <w:right w:val="single" w:sz="4" w:space="0" w:color="00000A"/>
            </w:tcBorders>
            <w:shd w:val="clear" w:color="auto" w:fill="FFFFFF"/>
            <w:tcMar>
              <w:left w:w="103" w:type="dxa"/>
            </w:tcMar>
            <w:vAlign w:val="center"/>
          </w:tcPr>
          <w:p w:rsidR="00A678D0" w:rsidRDefault="00A678D0" w:rsidP="00115CBD">
            <w:pPr>
              <w:spacing w:after="0" w:line="100" w:lineRule="atLeast"/>
            </w:pPr>
            <w:r>
              <w:rPr>
                <w:rFonts w:ascii="Times New Roman" w:hAnsi="Times New Roman"/>
                <w:sz w:val="28"/>
                <w:szCs w:val="28"/>
              </w:rPr>
              <w:t>Кайдалова А.А.</w:t>
            </w:r>
          </w:p>
        </w:tc>
        <w:tc>
          <w:tcPr>
            <w:tcW w:w="2113" w:type="dxa"/>
            <w:tcBorders>
              <w:left w:val="single" w:sz="4" w:space="0" w:color="00000A"/>
              <w:bottom w:val="single" w:sz="4" w:space="0" w:color="00000A"/>
              <w:right w:val="single" w:sz="4" w:space="0" w:color="00000A"/>
            </w:tcBorders>
            <w:shd w:val="clear" w:color="auto" w:fill="FFFFFF"/>
            <w:tcMar>
              <w:left w:w="103" w:type="dxa"/>
            </w:tcMar>
          </w:tcPr>
          <w:p w:rsidR="00A678D0" w:rsidRDefault="00A678D0" w:rsidP="00115CBD">
            <w:pPr>
              <w:spacing w:after="0" w:line="100" w:lineRule="atLeast"/>
              <w:jc w:val="both"/>
            </w:pPr>
          </w:p>
        </w:tc>
        <w:tc>
          <w:tcPr>
            <w:tcW w:w="2450" w:type="dxa"/>
            <w:tcBorders>
              <w:left w:val="single" w:sz="4" w:space="0" w:color="00000A"/>
              <w:bottom w:val="single" w:sz="4" w:space="0" w:color="00000A"/>
              <w:right w:val="single" w:sz="4" w:space="0" w:color="00000A"/>
            </w:tcBorders>
            <w:shd w:val="clear" w:color="auto" w:fill="FFFFFF"/>
            <w:tcMar>
              <w:left w:w="103" w:type="dxa"/>
            </w:tcMar>
            <w:vAlign w:val="center"/>
          </w:tcPr>
          <w:p w:rsidR="00A678D0" w:rsidRDefault="00A678D0" w:rsidP="00115CBD">
            <w:pPr>
              <w:spacing w:after="0" w:line="100" w:lineRule="atLeast"/>
            </w:pPr>
          </w:p>
        </w:tc>
        <w:tc>
          <w:tcPr>
            <w:tcW w:w="2244" w:type="dxa"/>
            <w:tcBorders>
              <w:left w:val="single" w:sz="4" w:space="0" w:color="00000A"/>
              <w:bottom w:val="single" w:sz="4" w:space="0" w:color="00000A"/>
              <w:right w:val="single" w:sz="4" w:space="0" w:color="00000A"/>
            </w:tcBorders>
            <w:shd w:val="clear" w:color="auto" w:fill="FFFFFF"/>
            <w:tcMar>
              <w:left w:w="103" w:type="dxa"/>
            </w:tcMar>
          </w:tcPr>
          <w:p w:rsidR="00A678D0" w:rsidRDefault="00A678D0" w:rsidP="00115CBD">
            <w:pPr>
              <w:spacing w:after="0" w:line="360" w:lineRule="auto"/>
              <w:jc w:val="both"/>
            </w:pPr>
          </w:p>
        </w:tc>
      </w:tr>
    </w:tbl>
    <w:p w:rsidR="000B7E6E" w:rsidRPr="000B7E6E" w:rsidRDefault="000B7E6E" w:rsidP="00A678D0">
      <w:pPr>
        <w:spacing w:line="360" w:lineRule="auto"/>
        <w:jc w:val="both"/>
        <w:rPr>
          <w:lang w:val="uk-UA"/>
        </w:rPr>
      </w:pPr>
    </w:p>
    <w:sectPr w:rsidR="000B7E6E" w:rsidRPr="000B7E6E" w:rsidSect="00A678D0">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A0C" w:rsidRDefault="00F74A0C" w:rsidP="00A678D0">
      <w:pPr>
        <w:spacing w:after="0" w:line="240" w:lineRule="auto"/>
      </w:pPr>
      <w:r>
        <w:separator/>
      </w:r>
    </w:p>
  </w:endnote>
  <w:endnote w:type="continuationSeparator" w:id="1">
    <w:p w:rsidR="00F74A0C" w:rsidRDefault="00F74A0C" w:rsidP="00A67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A0C" w:rsidRDefault="00F74A0C" w:rsidP="00A678D0">
      <w:pPr>
        <w:spacing w:after="0" w:line="240" w:lineRule="auto"/>
      </w:pPr>
      <w:r>
        <w:separator/>
      </w:r>
    </w:p>
  </w:footnote>
  <w:footnote w:type="continuationSeparator" w:id="1">
    <w:p w:rsidR="00F74A0C" w:rsidRDefault="00F74A0C" w:rsidP="00A678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13047"/>
      <w:docPartObj>
        <w:docPartGallery w:val="Page Numbers (Top of Page)"/>
        <w:docPartUnique/>
      </w:docPartObj>
    </w:sdtPr>
    <w:sdtContent>
      <w:p w:rsidR="00A678D0" w:rsidRDefault="00A678D0">
        <w:pPr>
          <w:pStyle w:val="a6"/>
          <w:jc w:val="center"/>
        </w:pPr>
        <w:fldSimple w:instr=" PAGE   \* MERGEFORMAT ">
          <w:r>
            <w:rPr>
              <w:noProof/>
            </w:rPr>
            <w:t>4</w:t>
          </w:r>
        </w:fldSimple>
      </w:p>
    </w:sdtContent>
  </w:sdt>
  <w:p w:rsidR="00A678D0" w:rsidRDefault="00A678D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D2483"/>
    <w:multiLevelType w:val="multilevel"/>
    <w:tmpl w:val="238ADF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36"/>
        </w:tabs>
        <w:ind w:left="1836" w:hanging="42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
    <w:nsid w:val="5C5C7EC7"/>
    <w:multiLevelType w:val="hybridMultilevel"/>
    <w:tmpl w:val="B2F27FFC"/>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nsid w:val="7FFC466D"/>
    <w:multiLevelType w:val="multilevel"/>
    <w:tmpl w:val="3D5AFD7E"/>
    <w:lvl w:ilvl="0">
      <w:start w:val="1"/>
      <w:numFmt w:val="decimal"/>
      <w:lvlText w:val="%1."/>
      <w:lvlJc w:val="left"/>
      <w:pPr>
        <w:tabs>
          <w:tab w:val="num" w:pos="540"/>
        </w:tabs>
        <w:ind w:left="540" w:hanging="360"/>
      </w:pPr>
      <w:rPr>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B7E6E"/>
    <w:rsid w:val="000B7E6E"/>
    <w:rsid w:val="007C1DF0"/>
    <w:rsid w:val="00A678D0"/>
    <w:rsid w:val="00F55357"/>
    <w:rsid w:val="00F74A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DF0"/>
  </w:style>
  <w:style w:type="paragraph" w:styleId="2">
    <w:name w:val="heading 2"/>
    <w:basedOn w:val="a"/>
    <w:link w:val="20"/>
    <w:rsid w:val="00A678D0"/>
    <w:pPr>
      <w:keepNext/>
      <w:keepLines/>
      <w:suppressAutoHyphens/>
      <w:spacing w:before="200" w:after="0"/>
      <w:outlineLvl w:val="1"/>
    </w:pPr>
    <w:rPr>
      <w:rFonts w:ascii="Cambria" w:eastAsia="Arial Unicode MS"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678D0"/>
    <w:rPr>
      <w:rFonts w:ascii="Cambria" w:eastAsia="Arial Unicode MS" w:hAnsi="Cambria"/>
      <w:b/>
      <w:bCs/>
      <w:color w:val="4F81BD"/>
      <w:sz w:val="26"/>
      <w:szCs w:val="26"/>
    </w:rPr>
  </w:style>
  <w:style w:type="character" w:customStyle="1" w:styleId="-">
    <w:name w:val="Интернет-ссылка"/>
    <w:rsid w:val="00A678D0"/>
    <w:rPr>
      <w:color w:val="000080"/>
      <w:u w:val="single"/>
    </w:rPr>
  </w:style>
  <w:style w:type="paragraph" w:styleId="a3">
    <w:name w:val="Body Text"/>
    <w:basedOn w:val="a"/>
    <w:link w:val="a4"/>
    <w:rsid w:val="00A678D0"/>
    <w:pPr>
      <w:suppressAutoHyphens/>
      <w:spacing w:after="120"/>
    </w:pPr>
    <w:rPr>
      <w:rFonts w:ascii="Calibri" w:eastAsia="Arial Unicode MS" w:hAnsi="Calibri"/>
      <w:color w:val="00000A"/>
    </w:rPr>
  </w:style>
  <w:style w:type="character" w:customStyle="1" w:styleId="a4">
    <w:name w:val="Основной текст Знак"/>
    <w:basedOn w:val="a0"/>
    <w:link w:val="a3"/>
    <w:rsid w:val="00A678D0"/>
    <w:rPr>
      <w:rFonts w:ascii="Calibri" w:eastAsia="Arial Unicode MS" w:hAnsi="Calibri"/>
      <w:color w:val="00000A"/>
    </w:rPr>
  </w:style>
  <w:style w:type="paragraph" w:styleId="a5">
    <w:name w:val="List Paragraph"/>
    <w:basedOn w:val="a"/>
    <w:uiPriority w:val="34"/>
    <w:qFormat/>
    <w:rsid w:val="00A678D0"/>
    <w:pPr>
      <w:suppressAutoHyphens/>
      <w:ind w:left="720"/>
      <w:contextualSpacing/>
    </w:pPr>
    <w:rPr>
      <w:rFonts w:ascii="Calibri" w:eastAsia="Arial Unicode MS" w:hAnsi="Calibri"/>
      <w:color w:val="00000A"/>
    </w:rPr>
  </w:style>
  <w:style w:type="paragraph" w:styleId="a6">
    <w:name w:val="header"/>
    <w:basedOn w:val="a"/>
    <w:link w:val="a7"/>
    <w:uiPriority w:val="99"/>
    <w:unhideWhenUsed/>
    <w:rsid w:val="00A678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678D0"/>
  </w:style>
  <w:style w:type="paragraph" w:styleId="a8">
    <w:name w:val="footer"/>
    <w:basedOn w:val="a"/>
    <w:link w:val="a9"/>
    <w:uiPriority w:val="99"/>
    <w:semiHidden/>
    <w:unhideWhenUsed/>
    <w:rsid w:val="00A678D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678D0"/>
  </w:style>
  <w:style w:type="paragraph" w:styleId="aa">
    <w:name w:val="Balloon Text"/>
    <w:basedOn w:val="a"/>
    <w:link w:val="ab"/>
    <w:uiPriority w:val="99"/>
    <w:semiHidden/>
    <w:unhideWhenUsed/>
    <w:rsid w:val="00A678D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678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at3.edu.kh.ua/2013_rik-rik_dityachoi_tvorchosti_v_ukraini/bati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ternat3.edu.kh.ua/2013_rik-rik_dityachoi_tvorchosti_v_ukraini/vistavka_kraina_yunih_majstriv/" TargetMode="External"/><Relationship Id="rId12" Type="http://schemas.openxmlformats.org/officeDocument/2006/relationships/hyperlink" Target="http://internat3.edu.kh.ua/2013_rik-rik_dityachoi_tvorchosti_v_ukraini/vistavka_dityachih_malyunk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at3.edu.kh.ua/2013_rik-rik_dityachoi_tvorchosti_v_ukraini/nitkova_grafik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nternat3.edu.kh.ua/2013_rik-rik_dityachoi_tvorchosti_v_ukraini/kviling/" TargetMode="External"/><Relationship Id="rId4" Type="http://schemas.openxmlformats.org/officeDocument/2006/relationships/webSettings" Target="webSettings.xml"/><Relationship Id="rId9" Type="http://schemas.openxmlformats.org/officeDocument/2006/relationships/hyperlink" Target="http://internat3.edu.kh.ua/2013_rik-rik_dityachoi_tvorchosti_v_ukraini/vishivk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2625</Words>
  <Characters>14967</Characters>
  <Application>Microsoft Office Word</Application>
  <DocSecurity>0</DocSecurity>
  <Lines>124</Lines>
  <Paragraphs>35</Paragraphs>
  <ScaleCrop>false</ScaleCrop>
  <Company/>
  <LinksUpToDate>false</LinksUpToDate>
  <CharactersWithSpaces>17557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cp:lastPrinted>2014-02-04T14:23:00Z</cp:lastPrinted>
  <dcterms:created xsi:type="dcterms:W3CDTF">2014-01-09T08:36:00Z</dcterms:created>
  <dcterms:modified xsi:type="dcterms:W3CDTF">2014-02-04T14:24:00Z</dcterms:modified>
</cp:coreProperties>
</file>