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1" w:rsidRPr="00F27588" w:rsidRDefault="005948B1" w:rsidP="005948B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948B1" w:rsidRPr="00F27588" w:rsidRDefault="005948B1" w:rsidP="005948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948B1" w:rsidRPr="00F27588" w:rsidRDefault="005948B1" w:rsidP="005948B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948B1" w:rsidRDefault="005948B1" w:rsidP="005948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48B1" w:rsidRDefault="005948B1" w:rsidP="005948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948B1" w:rsidRDefault="005948B1" w:rsidP="005948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000000" w:rsidRPr="002A2710" w:rsidRDefault="00350034">
      <w:pPr>
        <w:rPr>
          <w:rFonts w:ascii="Times New Roman" w:hAnsi="Times New Roman" w:cs="Times New Roman"/>
          <w:lang w:val="uk-UA"/>
        </w:rPr>
      </w:pPr>
    </w:p>
    <w:p w:rsidR="002A2710" w:rsidRPr="002A2710" w:rsidRDefault="002A2710" w:rsidP="005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</w:t>
      </w:r>
    </w:p>
    <w:p w:rsidR="002A2710" w:rsidRPr="002A2710" w:rsidRDefault="002A2710" w:rsidP="005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вивчення питання </w:t>
      </w:r>
    </w:p>
    <w:p w:rsidR="002A2710" w:rsidRPr="002A2710" w:rsidRDefault="002A2710" w:rsidP="005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b/>
          <w:sz w:val="28"/>
          <w:szCs w:val="28"/>
          <w:lang w:val="uk-UA"/>
        </w:rPr>
        <w:t>доцільності проведення</w:t>
      </w:r>
    </w:p>
    <w:p w:rsidR="002A2710" w:rsidRPr="002A2710" w:rsidRDefault="002A2710" w:rsidP="005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b/>
          <w:sz w:val="28"/>
          <w:szCs w:val="28"/>
          <w:lang w:val="uk-UA"/>
        </w:rPr>
        <w:t>індексації вартості груп</w:t>
      </w:r>
    </w:p>
    <w:p w:rsidR="002A2710" w:rsidRPr="002A2710" w:rsidRDefault="002A2710" w:rsidP="00594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b/>
          <w:sz w:val="28"/>
          <w:szCs w:val="28"/>
          <w:lang w:val="uk-UA"/>
        </w:rPr>
        <w:t>необоротних активів у 2014 році</w:t>
      </w:r>
    </w:p>
    <w:p w:rsidR="002A2710" w:rsidRPr="002A2710" w:rsidRDefault="002A2710" w:rsidP="002A27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710" w:rsidRPr="002A2710" w:rsidRDefault="002A2710" w:rsidP="002A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2710">
        <w:rPr>
          <w:rFonts w:ascii="Times New Roman" w:hAnsi="Times New Roman" w:cs="Times New Roman"/>
          <w:sz w:val="28"/>
          <w:lang w:val="uk-UA"/>
        </w:rPr>
        <w:t xml:space="preserve">З метою впорядкування бухгалтерського обліку необоротних активів, відповідно до </w:t>
      </w:r>
      <w:r w:rsidRPr="002A2710">
        <w:rPr>
          <w:rFonts w:ascii="Times New Roman" w:hAnsi="Times New Roman" w:cs="Times New Roman"/>
          <w:sz w:val="28"/>
          <w:szCs w:val="28"/>
          <w:lang w:val="uk-UA"/>
        </w:rPr>
        <w:t>Положення з бухгалтерського обліку необоротних активів бюджетних установ, затвердженого наказом Міністерства фінансів України            від 26.06.2013 № 611,</w:t>
      </w:r>
    </w:p>
    <w:p w:rsidR="002A2710" w:rsidRPr="002A2710" w:rsidRDefault="002A2710" w:rsidP="002A2710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A2710" w:rsidRPr="002A2710" w:rsidRDefault="002A2710" w:rsidP="002A2710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2A2710">
        <w:rPr>
          <w:rFonts w:ascii="Times New Roman" w:hAnsi="Times New Roman" w:cs="Times New Roman"/>
          <w:sz w:val="28"/>
          <w:lang w:val="uk-UA"/>
        </w:rPr>
        <w:t>НАКАЗУЮ:</w:t>
      </w:r>
    </w:p>
    <w:p w:rsidR="002A2710" w:rsidRPr="002A2710" w:rsidRDefault="002A2710" w:rsidP="002A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комісію </w:t>
      </w:r>
      <w:r w:rsidRPr="002A2710">
        <w:rPr>
          <w:rFonts w:ascii="Times New Roman" w:hAnsi="Times New Roman" w:cs="Times New Roman"/>
          <w:sz w:val="28"/>
          <w:lang w:val="uk-UA"/>
        </w:rPr>
        <w:t xml:space="preserve">для вивчення питання доцільності проведення індексації первинної вартості груп необоротних активів у </w:t>
      </w:r>
      <w:r w:rsidRPr="002A2710">
        <w:rPr>
          <w:rFonts w:ascii="Times New Roman" w:hAnsi="Times New Roman" w:cs="Times New Roman"/>
          <w:sz w:val="28"/>
          <w:szCs w:val="28"/>
          <w:lang w:val="uk-UA"/>
        </w:rPr>
        <w:t>2014 р</w:t>
      </w:r>
      <w:r w:rsidRPr="002A2710">
        <w:rPr>
          <w:rFonts w:ascii="Times New Roman" w:hAnsi="Times New Roman" w:cs="Times New Roman"/>
          <w:sz w:val="28"/>
          <w:lang w:val="uk-UA"/>
        </w:rPr>
        <w:t xml:space="preserve">оці, які рахуються на балансі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№3» Харківської обласної ради</w:t>
      </w:r>
      <w:r w:rsidRPr="002A2710">
        <w:rPr>
          <w:rFonts w:ascii="Times New Roman" w:hAnsi="Times New Roman" w:cs="Times New Roman"/>
          <w:sz w:val="28"/>
          <w:lang w:val="uk-UA"/>
        </w:rPr>
        <w:t>, у складі:</w:t>
      </w: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710" w:rsidRPr="002A2710" w:rsidRDefault="002A2710" w:rsidP="002A2710">
      <w:pPr>
        <w:pStyle w:val="21"/>
        <w:ind w:firstLine="0"/>
      </w:pPr>
      <w:r w:rsidRPr="002A2710">
        <w:t xml:space="preserve">голова комісії – </w:t>
      </w:r>
      <w:r>
        <w:t>Литвищенко Т.І.</w:t>
      </w:r>
      <w:r w:rsidRPr="002A2710">
        <w:t xml:space="preserve">, заступник директора </w:t>
      </w:r>
      <w:r>
        <w:t>з навчально-виховної роботи</w:t>
      </w:r>
      <w:r w:rsidRPr="002A2710">
        <w:t>;</w:t>
      </w:r>
    </w:p>
    <w:p w:rsidR="002A2710" w:rsidRPr="002A2710" w:rsidRDefault="002A2710" w:rsidP="002A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2A2710" w:rsidRPr="002A2710" w:rsidRDefault="002A2710" w:rsidP="002A2710">
      <w:pPr>
        <w:pStyle w:val="21"/>
        <w:ind w:firstLine="0"/>
      </w:pPr>
      <w:r w:rsidRPr="002A2710">
        <w:t xml:space="preserve">- </w:t>
      </w:r>
      <w:r>
        <w:t>Богатирьова Н.Ф.</w:t>
      </w:r>
      <w:r w:rsidRPr="002A2710">
        <w:t xml:space="preserve">., </w:t>
      </w:r>
      <w:r>
        <w:t>головний бухгалтер</w:t>
      </w:r>
      <w:r w:rsidRPr="002A2710">
        <w:t>;</w:t>
      </w:r>
    </w:p>
    <w:p w:rsidR="002A2710" w:rsidRPr="002A2710" w:rsidRDefault="002A2710" w:rsidP="002A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Яцевська Г.П.</w:t>
      </w: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бухгалтер;</w:t>
      </w:r>
    </w:p>
    <w:p w:rsidR="002A2710" w:rsidRPr="002A2710" w:rsidRDefault="002A2710" w:rsidP="002A2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Зубрилова О.М.</w:t>
      </w:r>
      <w:r w:rsidRPr="002A271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профспілки;</w:t>
      </w:r>
    </w:p>
    <w:p w:rsidR="002A2710" w:rsidRPr="002A2710" w:rsidRDefault="002A2710" w:rsidP="002A2710">
      <w:pPr>
        <w:pStyle w:val="2"/>
        <w:spacing w:line="360" w:lineRule="auto"/>
        <w:rPr>
          <w:szCs w:val="28"/>
        </w:rPr>
      </w:pPr>
      <w:r w:rsidRPr="002A2710">
        <w:rPr>
          <w:szCs w:val="28"/>
        </w:rPr>
        <w:t xml:space="preserve">- </w:t>
      </w:r>
      <w:r>
        <w:rPr>
          <w:szCs w:val="28"/>
        </w:rPr>
        <w:t>Долганюк О.В.,</w:t>
      </w:r>
      <w:r w:rsidRPr="002A2710">
        <w:t xml:space="preserve">заступник директора </w:t>
      </w:r>
      <w:r>
        <w:t>з виховної роботи</w:t>
      </w:r>
      <w:r w:rsidRPr="002A2710">
        <w:rPr>
          <w:szCs w:val="28"/>
        </w:rPr>
        <w:t>.</w:t>
      </w:r>
    </w:p>
    <w:p w:rsidR="002A2710" w:rsidRPr="002A2710" w:rsidRDefault="002A2710" w:rsidP="002A2710">
      <w:pPr>
        <w:pStyle w:val="a3"/>
        <w:spacing w:line="360" w:lineRule="auto"/>
        <w:ind w:firstLine="0"/>
      </w:pPr>
      <w:r w:rsidRPr="002A2710">
        <w:lastRenderedPageBreak/>
        <w:t xml:space="preserve">2.  Голові комісії </w:t>
      </w:r>
      <w:r>
        <w:t>Литвищенко Т.І.</w:t>
      </w:r>
      <w:r w:rsidRPr="002A2710">
        <w:t>:</w:t>
      </w:r>
    </w:p>
    <w:p w:rsidR="002A2710" w:rsidRPr="002A2710" w:rsidRDefault="002A2710" w:rsidP="002A2710">
      <w:pPr>
        <w:pStyle w:val="a3"/>
        <w:spacing w:line="360" w:lineRule="auto"/>
        <w:ind w:firstLine="0"/>
      </w:pPr>
      <w:r w:rsidRPr="002A2710">
        <w:t>2.1. Організувати роботу комісії.</w:t>
      </w:r>
    </w:p>
    <w:p w:rsidR="002A2710" w:rsidRPr="002A2710" w:rsidRDefault="002A2710" w:rsidP="002A2710">
      <w:pPr>
        <w:pStyle w:val="a3"/>
        <w:spacing w:line="360" w:lineRule="auto"/>
        <w:ind w:firstLine="0"/>
      </w:pPr>
      <w:r w:rsidRPr="002A2710">
        <w:t xml:space="preserve">2.2. Надати висновки та пропозиції щодо доцільності проведення індексації первинної вартості груп необоротних активів у 2014 році. </w:t>
      </w:r>
    </w:p>
    <w:p w:rsidR="002A2710" w:rsidRPr="002A2710" w:rsidRDefault="002A2710" w:rsidP="002A2710">
      <w:pPr>
        <w:pStyle w:val="a3"/>
        <w:spacing w:line="360" w:lineRule="auto"/>
        <w:ind w:firstLine="0"/>
        <w:jc w:val="right"/>
      </w:pPr>
      <w:r w:rsidRPr="002A2710">
        <w:t xml:space="preserve">До </w:t>
      </w:r>
      <w:r>
        <w:t>17.03</w:t>
      </w:r>
      <w:r w:rsidRPr="002A2710">
        <w:t>.2014</w:t>
      </w:r>
    </w:p>
    <w:p w:rsidR="002A2710" w:rsidRPr="002A2710" w:rsidRDefault="002A2710" w:rsidP="002A2710">
      <w:pPr>
        <w:pStyle w:val="a3"/>
        <w:spacing w:line="360" w:lineRule="auto"/>
        <w:ind w:firstLine="0"/>
      </w:pPr>
      <w:r w:rsidRPr="002A2710">
        <w:t>3. Контроль за виконанням наказу залишаю за собою.</w:t>
      </w:r>
    </w:p>
    <w:p w:rsidR="002A2710" w:rsidRPr="002A2710" w:rsidRDefault="002A2710" w:rsidP="002A2710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A2710" w:rsidRPr="00550318" w:rsidRDefault="002A2710" w:rsidP="002A2710">
      <w:pPr>
        <w:pStyle w:val="a5"/>
        <w:spacing w:line="360" w:lineRule="auto"/>
        <w:ind w:left="720" w:hanging="720"/>
        <w:rPr>
          <w:b/>
          <w:szCs w:val="28"/>
        </w:rPr>
      </w:pPr>
      <w:r w:rsidRPr="00550318">
        <w:rPr>
          <w:b/>
          <w:szCs w:val="28"/>
        </w:rPr>
        <w:t>Директор школи</w:t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  <w:t>Н.М.Гончарова</w:t>
      </w:r>
    </w:p>
    <w:p w:rsidR="002A2710" w:rsidRDefault="002A2710" w:rsidP="002A2710">
      <w:pPr>
        <w:pStyle w:val="a5"/>
        <w:spacing w:line="360" w:lineRule="auto"/>
        <w:ind w:left="720" w:hanging="720"/>
        <w:rPr>
          <w:sz w:val="20"/>
        </w:rPr>
      </w:pPr>
      <w:r>
        <w:rPr>
          <w:sz w:val="20"/>
        </w:rPr>
        <w:t>Богатирьова Н.Ф.</w:t>
      </w:r>
    </w:p>
    <w:p w:rsidR="00AB64E8" w:rsidRDefault="002A2710" w:rsidP="00AB6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C70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13.03.2014 № 61  </w:t>
      </w:r>
      <w:r w:rsidRPr="00860C70">
        <w:rPr>
          <w:rFonts w:ascii="Times New Roman" w:hAnsi="Times New Roman" w:cs="Times New Roman"/>
          <w:sz w:val="28"/>
          <w:szCs w:val="28"/>
        </w:rPr>
        <w:t>ознайомлені:</w:t>
      </w:r>
      <w:r w:rsidR="00594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48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4E8">
        <w:rPr>
          <w:rFonts w:ascii="Times New Roman" w:hAnsi="Times New Roman" w:cs="Times New Roman"/>
          <w:sz w:val="28"/>
          <w:szCs w:val="28"/>
          <w:lang w:val="uk-UA"/>
        </w:rPr>
        <w:t xml:space="preserve">Т.І. Литвищенко </w:t>
      </w:r>
    </w:p>
    <w:p w:rsidR="00AB64E8" w:rsidRDefault="00AB64E8" w:rsidP="00AB6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О.В.Долганюк </w:t>
      </w:r>
    </w:p>
    <w:p w:rsidR="00AB64E8" w:rsidRDefault="00AB64E8" w:rsidP="00AB64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AB64E8" w:rsidRDefault="00AB64E8" w:rsidP="00AB64E8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2A2710" w:rsidRPr="00AB64E8" w:rsidRDefault="00AB64E8" w:rsidP="00AB64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B64E8">
        <w:rPr>
          <w:rFonts w:ascii="Times New Roman" w:hAnsi="Times New Roman" w:cs="Times New Roman"/>
          <w:sz w:val="28"/>
          <w:szCs w:val="28"/>
          <w:lang w:val="uk-UA"/>
        </w:rPr>
        <w:t>Г.П.Яцевська</w:t>
      </w:r>
    </w:p>
    <w:sectPr w:rsidR="002A2710" w:rsidRPr="00AB64E8" w:rsidSect="00AB64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34" w:rsidRDefault="00350034" w:rsidP="00AB64E8">
      <w:pPr>
        <w:spacing w:after="0" w:line="240" w:lineRule="auto"/>
      </w:pPr>
      <w:r>
        <w:separator/>
      </w:r>
    </w:p>
  </w:endnote>
  <w:endnote w:type="continuationSeparator" w:id="1">
    <w:p w:rsidR="00350034" w:rsidRDefault="00350034" w:rsidP="00A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34" w:rsidRDefault="00350034" w:rsidP="00AB64E8">
      <w:pPr>
        <w:spacing w:after="0" w:line="240" w:lineRule="auto"/>
      </w:pPr>
      <w:r>
        <w:separator/>
      </w:r>
    </w:p>
  </w:footnote>
  <w:footnote w:type="continuationSeparator" w:id="1">
    <w:p w:rsidR="00350034" w:rsidRDefault="00350034" w:rsidP="00A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016"/>
      <w:docPartObj>
        <w:docPartGallery w:val="Page Numbers (Top of Page)"/>
        <w:docPartUnique/>
      </w:docPartObj>
    </w:sdtPr>
    <w:sdtContent>
      <w:p w:rsidR="00AB64E8" w:rsidRDefault="00AB64E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64E8" w:rsidRDefault="00AB64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710"/>
    <w:rsid w:val="002A2710"/>
    <w:rsid w:val="00350034"/>
    <w:rsid w:val="005948B1"/>
    <w:rsid w:val="00A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A2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2A271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ody Text Indent"/>
    <w:basedOn w:val="a"/>
    <w:link w:val="a4"/>
    <w:semiHidden/>
    <w:rsid w:val="002A271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A271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semiHidden/>
    <w:rsid w:val="002A271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2A271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2A271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A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4E8"/>
  </w:style>
  <w:style w:type="paragraph" w:styleId="a8">
    <w:name w:val="footer"/>
    <w:basedOn w:val="a"/>
    <w:link w:val="a9"/>
    <w:uiPriority w:val="99"/>
    <w:semiHidden/>
    <w:unhideWhenUsed/>
    <w:rsid w:val="00A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4E8"/>
  </w:style>
  <w:style w:type="paragraph" w:styleId="aa">
    <w:name w:val="Balloon Text"/>
    <w:basedOn w:val="a"/>
    <w:link w:val="ab"/>
    <w:uiPriority w:val="99"/>
    <w:semiHidden/>
    <w:unhideWhenUsed/>
    <w:rsid w:val="00AB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6399-D3C7-4124-BA4F-A15EB1FC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2014-03-14T11:26:00Z</cp:lastPrinted>
  <dcterms:created xsi:type="dcterms:W3CDTF">2014-03-14T10:50:00Z</dcterms:created>
  <dcterms:modified xsi:type="dcterms:W3CDTF">2014-03-14T11:28:00Z</dcterms:modified>
</cp:coreProperties>
</file>