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C09" w:rsidRDefault="00670C09" w:rsidP="00670C09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ЗАТВЕРДЖУЮ                                             </w:t>
      </w:r>
      <w:r>
        <w:rPr>
          <w:rFonts w:ascii="Times New Roman" w:hAnsi="Times New Roman"/>
          <w:lang w:val="uk-UA"/>
        </w:rPr>
        <w:t xml:space="preserve">                              </w:t>
      </w:r>
    </w:p>
    <w:p w:rsidR="00670C09" w:rsidRDefault="00670C09" w:rsidP="00670C09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Директор школи  __________ </w:t>
      </w:r>
    </w:p>
    <w:p w:rsidR="00670C09" w:rsidRPr="00D42909" w:rsidRDefault="00670C09" w:rsidP="00670C09">
      <w:pPr>
        <w:spacing w:after="0" w:line="240" w:lineRule="auto"/>
        <w:ind w:left="5670"/>
        <w:rPr>
          <w:rFonts w:ascii="Times New Roman" w:hAnsi="Times New Roman"/>
          <w:lang w:val="uk-UA"/>
        </w:rPr>
      </w:pPr>
      <w:r w:rsidRPr="00D42909">
        <w:rPr>
          <w:rFonts w:ascii="Times New Roman" w:hAnsi="Times New Roman"/>
          <w:lang w:val="uk-UA"/>
        </w:rPr>
        <w:t xml:space="preserve">Наталія </w:t>
      </w:r>
      <w:proofErr w:type="spellStart"/>
      <w:r w:rsidRPr="00D42909">
        <w:rPr>
          <w:rFonts w:ascii="Times New Roman" w:hAnsi="Times New Roman"/>
          <w:lang w:val="uk-UA"/>
        </w:rPr>
        <w:t>ГОНЧАРОВА</w:t>
      </w:r>
      <w:proofErr w:type="spellEnd"/>
      <w:r w:rsidRPr="00D42909">
        <w:rPr>
          <w:rFonts w:ascii="Times New Roman" w:hAnsi="Times New Roman"/>
          <w:lang w:val="uk-UA"/>
        </w:rPr>
        <w:t xml:space="preserve">     </w:t>
      </w:r>
    </w:p>
    <w:p w:rsidR="00670C09" w:rsidRPr="00D42909" w:rsidRDefault="00670C09" w:rsidP="00670C09">
      <w:pPr>
        <w:pStyle w:val="WW-"/>
        <w:spacing w:line="240" w:lineRule="auto"/>
        <w:ind w:left="5670"/>
        <w:rPr>
          <w:sz w:val="22"/>
          <w:szCs w:val="22"/>
        </w:rPr>
      </w:pPr>
      <w:r w:rsidRPr="00D42909">
        <w:rPr>
          <w:sz w:val="22"/>
          <w:szCs w:val="22"/>
        </w:rPr>
        <w:t>«</w:t>
      </w:r>
      <w:r>
        <w:rPr>
          <w:sz w:val="22"/>
          <w:szCs w:val="22"/>
          <w:lang w:val="uk-UA"/>
        </w:rPr>
        <w:t>31</w:t>
      </w:r>
      <w:r w:rsidRPr="00D42909">
        <w:rPr>
          <w:sz w:val="22"/>
          <w:szCs w:val="22"/>
        </w:rPr>
        <w:t>»</w:t>
      </w:r>
      <w:r w:rsidRPr="00D42909">
        <w:rPr>
          <w:rFonts w:eastAsia="Times New Roman"/>
          <w:sz w:val="22"/>
          <w:szCs w:val="22"/>
        </w:rPr>
        <w:t xml:space="preserve">  </w:t>
      </w:r>
      <w:r>
        <w:rPr>
          <w:sz w:val="22"/>
          <w:szCs w:val="22"/>
          <w:lang w:val="uk-UA"/>
        </w:rPr>
        <w:t>серпня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202</w:t>
      </w:r>
      <w:r w:rsidRPr="00D42909">
        <w:rPr>
          <w:sz w:val="22"/>
          <w:szCs w:val="22"/>
          <w:lang w:val="uk-UA"/>
        </w:rPr>
        <w:t>2</w:t>
      </w:r>
      <w:r w:rsidRPr="00D42909">
        <w:rPr>
          <w:rFonts w:eastAsia="Times New Roman"/>
          <w:sz w:val="22"/>
          <w:szCs w:val="22"/>
        </w:rPr>
        <w:t xml:space="preserve"> </w:t>
      </w:r>
      <w:r w:rsidRPr="00D42909">
        <w:rPr>
          <w:sz w:val="22"/>
          <w:szCs w:val="22"/>
        </w:rPr>
        <w:t>року</w:t>
      </w:r>
    </w:p>
    <w:p w:rsidR="00670C09" w:rsidRPr="00670C09" w:rsidRDefault="00670C09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</w:pPr>
    </w:p>
    <w:p w:rsidR="00A308D7" w:rsidRDefault="00A308D7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</w:pPr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План</w:t>
      </w:r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br/>
      </w:r>
      <w:proofErr w:type="spell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заходів</w:t>
      </w:r>
      <w:proofErr w:type="spell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  <w:proofErr w:type="spell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щодо</w:t>
      </w:r>
      <w:proofErr w:type="spell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  <w:proofErr w:type="spellStart"/>
      <w:proofErr w:type="gram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проф</w:t>
      </w:r>
      <w:proofErr w:type="gram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ілактики</w:t>
      </w:r>
      <w:proofErr w:type="spell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  <w:proofErr w:type="spell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булінгу</w:t>
      </w:r>
      <w:proofErr w:type="spell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</w:p>
    <w:p w:rsidR="00670C09" w:rsidRPr="00670C09" w:rsidRDefault="00670C09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>КЗ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 xml:space="preserve"> «ХСШ №3» ХОР</w:t>
      </w:r>
    </w:p>
    <w:p w:rsidR="00A308D7" w:rsidRPr="0007629D" w:rsidRDefault="00A308D7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</w:pPr>
      <w:r w:rsidRPr="0007629D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 xml:space="preserve">на </w:t>
      </w:r>
      <w:r w:rsidRPr="0007629D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2022</w:t>
      </w:r>
      <w:r w:rsidRPr="0007629D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>/</w:t>
      </w:r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2023 </w:t>
      </w:r>
      <w:proofErr w:type="spell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навчальний</w:t>
      </w:r>
      <w:proofErr w:type="spellEnd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 xml:space="preserve"> </w:t>
      </w:r>
      <w:proofErr w:type="spellStart"/>
      <w:r w:rsidRPr="00A308D7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eastAsia="ru-RU"/>
        </w:rPr>
        <w:t>рік</w:t>
      </w:r>
      <w:proofErr w:type="spellEnd"/>
    </w:p>
    <w:p w:rsidR="000A4E04" w:rsidRDefault="000A4E04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</w:pPr>
      <w:r w:rsidRPr="0007629D"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  <w:t>(дистанційна форма)</w:t>
      </w:r>
    </w:p>
    <w:p w:rsidR="0007629D" w:rsidRPr="0007629D" w:rsidRDefault="0007629D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1"/>
          <w:szCs w:val="41"/>
          <w:lang w:val="uk-UA" w:eastAsia="ru-RU"/>
        </w:rPr>
      </w:pPr>
    </w:p>
    <w:tbl>
      <w:tblPr>
        <w:tblStyle w:val="a3"/>
        <w:tblW w:w="0" w:type="auto"/>
        <w:tblLook w:val="04A0"/>
      </w:tblPr>
      <w:tblGrid>
        <w:gridCol w:w="568"/>
        <w:gridCol w:w="3084"/>
        <w:gridCol w:w="1701"/>
        <w:gridCol w:w="1985"/>
        <w:gridCol w:w="2233"/>
      </w:tblGrid>
      <w:tr w:rsidR="00A308D7" w:rsidTr="0007629D">
        <w:tc>
          <w:tcPr>
            <w:tcW w:w="568" w:type="dxa"/>
          </w:tcPr>
          <w:p w:rsidR="00A308D7" w:rsidRPr="0007629D" w:rsidRDefault="000A4E04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084" w:type="dxa"/>
          </w:tcPr>
          <w:p w:rsidR="00A308D7" w:rsidRPr="0007629D" w:rsidRDefault="000A4E04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Назва</w:t>
            </w:r>
            <w:proofErr w:type="spellEnd"/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701" w:type="dxa"/>
          </w:tcPr>
          <w:p w:rsidR="00A308D7" w:rsidRPr="0007629D" w:rsidRDefault="000A4E04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Термін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1985" w:type="dxa"/>
          </w:tcPr>
          <w:p w:rsidR="00A308D7" w:rsidRPr="0007629D" w:rsidRDefault="000A4E04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proofErr w:type="spellStart"/>
            <w:r w:rsidRPr="00A308D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Відповідальні</w:t>
            </w:r>
            <w:proofErr w:type="spellEnd"/>
          </w:p>
        </w:tc>
        <w:tc>
          <w:tcPr>
            <w:tcW w:w="2233" w:type="dxa"/>
          </w:tcPr>
          <w:p w:rsidR="00A308D7" w:rsidRPr="0007629D" w:rsidRDefault="000A4E04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val="uk-UA" w:eastAsia="ru-RU"/>
              </w:rPr>
              <w:t>Контроль</w:t>
            </w:r>
          </w:p>
        </w:tc>
      </w:tr>
      <w:tr w:rsidR="00A308D7" w:rsidTr="0007629D">
        <w:tc>
          <w:tcPr>
            <w:tcW w:w="568" w:type="dxa"/>
          </w:tcPr>
          <w:p w:rsidR="00A308D7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084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Провести в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школі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тиждень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протидії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поширення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«Стоп,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</w:t>
            </w:r>
          </w:p>
        </w:tc>
        <w:tc>
          <w:tcPr>
            <w:tcW w:w="1701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Вересень, січень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Педагог-організатор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233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A308D7" w:rsidTr="0007629D">
        <w:tc>
          <w:tcPr>
            <w:tcW w:w="568" w:type="dxa"/>
          </w:tcPr>
          <w:p w:rsidR="00A308D7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84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Тренінгове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заняття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Проф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ілактика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в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учнівському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середовищі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».</w:t>
            </w:r>
          </w:p>
        </w:tc>
        <w:tc>
          <w:tcPr>
            <w:tcW w:w="1701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A308D7" w:rsidRPr="0007629D" w:rsidRDefault="00A308D7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A308D7" w:rsidTr="0007629D">
        <w:tc>
          <w:tcPr>
            <w:tcW w:w="568" w:type="dxa"/>
          </w:tcPr>
          <w:p w:rsidR="00A308D7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084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Поради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«Як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допомогти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дітям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упоратися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інгом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».</w:t>
            </w:r>
          </w:p>
        </w:tc>
        <w:tc>
          <w:tcPr>
            <w:tcW w:w="1701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A308D7" w:rsidRPr="0007629D" w:rsidRDefault="00A308D7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A308D7" w:rsidTr="0007629D">
        <w:tc>
          <w:tcPr>
            <w:tcW w:w="568" w:type="dxa"/>
          </w:tcPr>
          <w:p w:rsidR="00A308D7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84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Години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спілкування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на тему: «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Кібербулінг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».</w:t>
            </w:r>
          </w:p>
        </w:tc>
        <w:tc>
          <w:tcPr>
            <w:tcW w:w="1701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</w:tcPr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233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A308D7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A4E04" w:rsidTr="0007629D">
        <w:tc>
          <w:tcPr>
            <w:tcW w:w="568" w:type="dxa"/>
          </w:tcPr>
          <w:p w:rsidR="000A4E04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084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Корисні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правила-поради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для 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проф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ілактики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подолання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кібер-булінгу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.</w:t>
            </w:r>
          </w:p>
        </w:tc>
        <w:tc>
          <w:tcPr>
            <w:tcW w:w="1701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233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A4E04" w:rsidTr="0007629D">
        <w:tc>
          <w:tcPr>
            <w:tcW w:w="568" w:type="dxa"/>
          </w:tcPr>
          <w:p w:rsidR="000A4E04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84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 xml:space="preserve">Поради батькам, щоби зменшити ризик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>булінгу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 xml:space="preserve"> та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>кібербулінгу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  <w:lang w:val="uk-UA"/>
              </w:rPr>
              <w:t xml:space="preserve"> для своєї дитини.</w:t>
            </w:r>
          </w:p>
        </w:tc>
        <w:tc>
          <w:tcPr>
            <w:tcW w:w="1701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Грудень, травень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</w:tcPr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A4E04" w:rsidTr="0007629D">
        <w:tc>
          <w:tcPr>
            <w:tcW w:w="568" w:type="dxa"/>
          </w:tcPr>
          <w:p w:rsidR="000A4E04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084" w:type="dxa"/>
          </w:tcPr>
          <w:p w:rsidR="000A4E04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А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нкетування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щодо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обізнаності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учнями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6-10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класів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проблеми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булінгу</w:t>
            </w:r>
            <w:proofErr w:type="spellEnd"/>
          </w:p>
        </w:tc>
        <w:tc>
          <w:tcPr>
            <w:tcW w:w="1701" w:type="dxa"/>
          </w:tcPr>
          <w:p w:rsidR="000A4E04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Вересень, січень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0A4E04" w:rsidRPr="0007629D" w:rsidRDefault="000A4E04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A4E04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7629D" w:rsidTr="0007629D">
        <w:tc>
          <w:tcPr>
            <w:tcW w:w="568" w:type="dxa"/>
          </w:tcPr>
          <w:p w:rsidR="0007629D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3084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Відеолекторій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елементами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тренінгу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педагогів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«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Бул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про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треба знати педагогам»</w:t>
            </w:r>
          </w:p>
        </w:tc>
        <w:tc>
          <w:tcPr>
            <w:tcW w:w="1701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Вересень</w:t>
            </w:r>
          </w:p>
        </w:tc>
        <w:tc>
          <w:tcPr>
            <w:tcW w:w="1985" w:type="dxa"/>
          </w:tcPr>
          <w:p w:rsidR="00EA330E" w:rsidRPr="0007629D" w:rsidRDefault="00EA330E" w:rsidP="00EA330E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Практичний п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сихолог</w:t>
            </w:r>
          </w:p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</w:p>
        </w:tc>
        <w:tc>
          <w:tcPr>
            <w:tcW w:w="2233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7629D" w:rsidTr="0007629D">
        <w:tc>
          <w:tcPr>
            <w:tcW w:w="568" w:type="dxa"/>
          </w:tcPr>
          <w:p w:rsidR="0007629D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3084" w:type="dxa"/>
          </w:tcPr>
          <w:p w:rsidR="0007629D" w:rsidRPr="0007629D" w:rsidRDefault="0007629D" w:rsidP="000762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Проведення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виховних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годин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учнями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по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класах</w:t>
            </w:r>
            <w:proofErr w:type="spellEnd"/>
            <w:proofErr w:type="gram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</w:p>
          <w:p w:rsidR="0007629D" w:rsidRPr="0007629D" w:rsidRDefault="0007629D" w:rsidP="000762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– «Я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проти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бул</w:t>
            </w:r>
            <w:proofErr w:type="gram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інгу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07629D" w:rsidRPr="0007629D" w:rsidRDefault="0007629D" w:rsidP="0007629D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«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Анти-Кібергбулінг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соцмережах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lastRenderedPageBreak/>
              <w:t>Протягом року</w:t>
            </w:r>
          </w:p>
        </w:tc>
        <w:tc>
          <w:tcPr>
            <w:tcW w:w="1985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Класні керівники, </w:t>
            </w: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lastRenderedPageBreak/>
              <w:t>вихователі</w:t>
            </w:r>
          </w:p>
        </w:tc>
        <w:tc>
          <w:tcPr>
            <w:tcW w:w="2233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lastRenderedPageBreak/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  <w:tr w:rsidR="0007629D" w:rsidTr="0007629D">
        <w:tc>
          <w:tcPr>
            <w:tcW w:w="568" w:type="dxa"/>
          </w:tcPr>
          <w:p w:rsidR="0007629D" w:rsidRPr="0007629D" w:rsidRDefault="0007629D" w:rsidP="00A308D7">
            <w:pPr>
              <w:spacing w:line="295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3084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Перегляд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відеороликів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«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Нік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Вуйчич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про </w:t>
            </w:r>
            <w:proofErr w:type="spellStart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у школ», «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у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школі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та як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ним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боротися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– говоримо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Уповноваженим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Президента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України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.», «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Зупиніться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!!! МОЯ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Історія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про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Булінг</w:t>
            </w:r>
            <w:proofErr w:type="spellEnd"/>
            <w:proofErr w:type="gram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 xml:space="preserve"> </w:t>
            </w:r>
            <w:proofErr w:type="spellStart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К</w:t>
            </w:r>
            <w:proofErr w:type="gram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ібербулінг</w:t>
            </w:r>
            <w:proofErr w:type="spellEnd"/>
            <w:r w:rsidRPr="00076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2F2F2"/>
              </w:rPr>
              <w:t>».</w:t>
            </w:r>
          </w:p>
        </w:tc>
        <w:tc>
          <w:tcPr>
            <w:tcW w:w="1701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Протягом року</w:t>
            </w:r>
          </w:p>
        </w:tc>
        <w:tc>
          <w:tcPr>
            <w:tcW w:w="1985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Класні керівники, вихователі</w:t>
            </w:r>
          </w:p>
        </w:tc>
        <w:tc>
          <w:tcPr>
            <w:tcW w:w="2233" w:type="dxa"/>
          </w:tcPr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Литвищенко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Т.І.</w:t>
            </w:r>
          </w:p>
          <w:p w:rsidR="0007629D" w:rsidRPr="0007629D" w:rsidRDefault="0007629D" w:rsidP="0007629D">
            <w:pPr>
              <w:spacing w:line="295" w:lineRule="atLeast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</w:pPr>
            <w:proofErr w:type="spellStart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>Долганюк</w:t>
            </w:r>
            <w:proofErr w:type="spellEnd"/>
            <w:r w:rsidRPr="0007629D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val="uk-UA" w:eastAsia="ru-RU"/>
              </w:rPr>
              <w:t xml:space="preserve"> О.В.</w:t>
            </w:r>
          </w:p>
        </w:tc>
      </w:tr>
    </w:tbl>
    <w:p w:rsidR="00A308D7" w:rsidRPr="00A308D7" w:rsidRDefault="00A308D7" w:rsidP="00A308D7">
      <w:pPr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1"/>
          <w:szCs w:val="41"/>
          <w:lang w:val="uk-UA" w:eastAsia="ru-RU"/>
        </w:rPr>
      </w:pPr>
    </w:p>
    <w:p w:rsidR="00D91D4C" w:rsidRPr="000A4E04" w:rsidRDefault="00D91D4C">
      <w:pPr>
        <w:rPr>
          <w:rFonts w:ascii="Times New Roman" w:hAnsi="Times New Roman" w:cs="Times New Roman"/>
          <w:color w:val="000000" w:themeColor="text1"/>
          <w:lang w:val="uk-UA"/>
        </w:rPr>
      </w:pPr>
    </w:p>
    <w:sectPr w:rsidR="00D91D4C" w:rsidRPr="000A4E04" w:rsidSect="00D91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8D7"/>
    <w:rsid w:val="0007629D"/>
    <w:rsid w:val="000A4E04"/>
    <w:rsid w:val="00670C09"/>
    <w:rsid w:val="009F50AD"/>
    <w:rsid w:val="00A308D7"/>
    <w:rsid w:val="00AE0EF5"/>
    <w:rsid w:val="00D91D4C"/>
    <w:rsid w:val="00EA3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4C"/>
  </w:style>
  <w:style w:type="paragraph" w:styleId="1">
    <w:name w:val="heading 1"/>
    <w:basedOn w:val="a"/>
    <w:link w:val="10"/>
    <w:uiPriority w:val="9"/>
    <w:qFormat/>
    <w:rsid w:val="00A30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30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07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ий"/>
    <w:rsid w:val="00670C09"/>
    <w:pPr>
      <w:tabs>
        <w:tab w:val="left" w:pos="708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slavik</cp:lastModifiedBy>
  <cp:revision>4</cp:revision>
  <dcterms:created xsi:type="dcterms:W3CDTF">2022-11-25T16:47:00Z</dcterms:created>
  <dcterms:modified xsi:type="dcterms:W3CDTF">2022-11-26T22:20:00Z</dcterms:modified>
</cp:coreProperties>
</file>